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0763" w14:textId="7A82D8F2" w:rsidR="008B1FC7" w:rsidRDefault="00072AF3">
      <w:r>
        <w:t>Minutes of Regular Meeting</w:t>
      </w:r>
    </w:p>
    <w:p w14:paraId="3BE6F7CE" w14:textId="07F41F66" w:rsidR="00072AF3" w:rsidRDefault="00072AF3">
      <w:r>
        <w:t>Montmorency County Road Commission</w:t>
      </w:r>
    </w:p>
    <w:p w14:paraId="34858A20" w14:textId="399D2956" w:rsidR="00072AF3" w:rsidRDefault="00072AF3">
      <w:r>
        <w:t>March 28, 2024; 9:30 a.m.</w:t>
      </w:r>
    </w:p>
    <w:p w14:paraId="1FDFB447" w14:textId="77777777" w:rsidR="00072AF3" w:rsidRDefault="00072AF3"/>
    <w:p w14:paraId="66A79958" w14:textId="64938AB4" w:rsidR="00072AF3" w:rsidRDefault="00072AF3">
      <w:r>
        <w:t>Present:</w:t>
      </w:r>
      <w:r>
        <w:tab/>
        <w:t>Commissioners Charles Arbour, Bruno Wojcik and Ted Orm. Staff members in attendance</w:t>
      </w:r>
    </w:p>
    <w:p w14:paraId="41025748" w14:textId="1D96903B" w:rsidR="00072AF3" w:rsidRDefault="00072AF3">
      <w:r>
        <w:tab/>
      </w:r>
      <w:r>
        <w:tab/>
        <w:t>were Todd Behring-Managing Director, Tina Whitt-Board Recording Secretary and Bill</w:t>
      </w:r>
    </w:p>
    <w:p w14:paraId="7908A2AD" w14:textId="721A4303" w:rsidR="00072AF3" w:rsidRDefault="00072AF3">
      <w:r>
        <w:tab/>
      </w:r>
      <w:r>
        <w:tab/>
        <w:t>Koenig-Superintendent.</w:t>
      </w:r>
      <w:r w:rsidR="00831F41">
        <w:t xml:space="preserve"> Also in attendance was Donald Edwards-Montmorency County</w:t>
      </w:r>
    </w:p>
    <w:p w14:paraId="6492B775" w14:textId="4644A109" w:rsidR="00831F41" w:rsidRDefault="00831F41">
      <w:r>
        <w:tab/>
      </w:r>
      <w:r>
        <w:tab/>
        <w:t>Board of Commissioners.</w:t>
      </w:r>
    </w:p>
    <w:p w14:paraId="25DE75C4" w14:textId="0833AF19" w:rsidR="00072AF3" w:rsidRDefault="00072AF3">
      <w:r>
        <w:br/>
        <w:t>Absent:</w:t>
      </w:r>
      <w:r w:rsidR="00831F41">
        <w:tab/>
        <w:t>None</w:t>
      </w:r>
    </w:p>
    <w:p w14:paraId="717EE64D" w14:textId="77777777" w:rsidR="00072AF3" w:rsidRDefault="00072AF3"/>
    <w:p w14:paraId="7CE4B3C9" w14:textId="4C2CADF7" w:rsidR="00072AF3" w:rsidRDefault="00072AF3">
      <w:r>
        <w:t>The Minutes of the Regular Meeting of March 14, 2024 were presented.</w:t>
      </w:r>
    </w:p>
    <w:p w14:paraId="408D3434" w14:textId="7AC1911E" w:rsidR="00072AF3" w:rsidRDefault="00072AF3">
      <w:r>
        <w:br/>
        <w:t>Motion by</w:t>
      </w:r>
      <w:r w:rsidR="00831F41">
        <w:t xml:space="preserve"> </w:t>
      </w:r>
      <w:r w:rsidR="00C9287B">
        <w:t>Orm seconded by Wojcik</w:t>
      </w:r>
      <w:r>
        <w:t xml:space="preserve"> that the Minutes of the Regular</w:t>
      </w:r>
      <w:r w:rsidR="00CF7912">
        <w:t xml:space="preserve"> Meeting</w:t>
      </w:r>
      <w:r>
        <w:t xml:space="preserve"> of March 14, 2024 be approved as</w:t>
      </w:r>
      <w:r w:rsidR="00C9287B">
        <w:t xml:space="preserve"> presented.</w:t>
      </w:r>
    </w:p>
    <w:p w14:paraId="31359A32" w14:textId="77777777" w:rsidR="00072AF3" w:rsidRDefault="00072AF3"/>
    <w:p w14:paraId="0E1B8A26" w14:textId="213C4D24" w:rsidR="00072AF3" w:rsidRDefault="00072AF3">
      <w:r>
        <w:t>All in favor-Motion Carried.</w:t>
      </w:r>
    </w:p>
    <w:p w14:paraId="35AC0A40" w14:textId="0EE8925D" w:rsidR="00072AF3" w:rsidRDefault="00072AF3">
      <w:r>
        <w:br/>
        <w:t>Motion by</w:t>
      </w:r>
      <w:r w:rsidR="00C9287B">
        <w:t xml:space="preserve"> Wojcik seconded by Arbour</w:t>
      </w:r>
      <w:r>
        <w:t xml:space="preserve"> that the following bills be approved for payment:</w:t>
      </w:r>
    </w:p>
    <w:p w14:paraId="5CECEA03" w14:textId="6FA0EE39" w:rsidR="00072AF3" w:rsidRDefault="00072AF3">
      <w:r>
        <w:br/>
        <w:t>See attached.</w:t>
      </w:r>
      <w:r>
        <w:br/>
      </w:r>
      <w:r>
        <w:br/>
        <w:t>All in favor-Motion Carried.</w:t>
      </w:r>
    </w:p>
    <w:p w14:paraId="2BE038C6" w14:textId="77777777" w:rsidR="00072AF3" w:rsidRDefault="00072AF3"/>
    <w:p w14:paraId="08ED77B9" w14:textId="54A4F683" w:rsidR="00072AF3" w:rsidRDefault="00072AF3">
      <w:r>
        <w:t xml:space="preserve">Motion by </w:t>
      </w:r>
      <w:r w:rsidR="00C9287B">
        <w:t xml:space="preserve">Arbour seconded by Orm </w:t>
      </w:r>
      <w:r>
        <w:t xml:space="preserve">that </w:t>
      </w:r>
      <w:r w:rsidR="00FE309E">
        <w:t>Chairman Charles Arbour and Managing Director Todd Behring</w:t>
      </w:r>
      <w:r>
        <w:t xml:space="preserve"> sign the contract with MDOT for Co. Rd. 487 from Morningstar Lake Road east 1.5 miles; Contract No. 24-5107; Job Number: 214644CON; Control Section: STL 60000.</w:t>
      </w:r>
    </w:p>
    <w:p w14:paraId="46085966" w14:textId="77777777" w:rsidR="00072AF3" w:rsidRDefault="00072AF3"/>
    <w:p w14:paraId="30D2C58D" w14:textId="6C56EAEB" w:rsidR="00072AF3" w:rsidRDefault="00072AF3">
      <w:r>
        <w:t>All in favor-Motion Carried.</w:t>
      </w:r>
    </w:p>
    <w:p w14:paraId="73E1F8CE" w14:textId="77777777" w:rsidR="00072AF3" w:rsidRDefault="00072AF3"/>
    <w:p w14:paraId="4674C7A9" w14:textId="2F9799AF" w:rsidR="00F94A32" w:rsidRPr="00F94A32" w:rsidRDefault="00F94A32" w:rsidP="00F94A32">
      <w:r w:rsidRPr="00F94A32">
        <w:t>Motion by</w:t>
      </w:r>
      <w:r w:rsidR="00C9287B">
        <w:t xml:space="preserve"> Wojcik seconded by Orm</w:t>
      </w:r>
      <w:r w:rsidRPr="00F94A32">
        <w:t xml:space="preserve"> that the Commission request the County Board to place the following millage proposal on the August 20</w:t>
      </w:r>
      <w:r>
        <w:t>24</w:t>
      </w:r>
      <w:r w:rsidRPr="00F94A32">
        <w:t xml:space="preserve"> Primary Election Ballot:  </w:t>
      </w:r>
    </w:p>
    <w:p w14:paraId="091C6B6D" w14:textId="77777777" w:rsidR="00F94A32" w:rsidRPr="00F94A32" w:rsidRDefault="00F94A32" w:rsidP="00F94A32"/>
    <w:p w14:paraId="2251DD96" w14:textId="77777777" w:rsidR="00F94A32" w:rsidRPr="00F94A32" w:rsidRDefault="00F94A32" w:rsidP="00F94A32">
      <w:pPr>
        <w:jc w:val="center"/>
      </w:pPr>
      <w:r w:rsidRPr="00F94A32">
        <w:t>MILLAGE RENEWAL FOR ROAD MAINTENANCE AND REPAIR</w:t>
      </w:r>
    </w:p>
    <w:p w14:paraId="39AE84AE" w14:textId="77777777" w:rsidR="00F94A32" w:rsidRPr="00F94A32" w:rsidRDefault="00F94A32" w:rsidP="00F94A32">
      <w:pPr>
        <w:jc w:val="center"/>
      </w:pPr>
    </w:p>
    <w:p w14:paraId="37C51B79" w14:textId="515C026A" w:rsidR="00F94A32" w:rsidRPr="00F94A32" w:rsidRDefault="00F94A32" w:rsidP="00F94A32">
      <w:r w:rsidRPr="00F94A32">
        <w:tab/>
      </w:r>
      <w:r w:rsidRPr="00F94A32">
        <w:tab/>
        <w:t>Shall the 15 mill tax limitation and levy on general ad valorem taxes within Montmorency County</w:t>
      </w:r>
      <w:r>
        <w:t xml:space="preserve"> </w:t>
      </w:r>
      <w:r w:rsidRPr="00F94A32">
        <w:t>imposed under Section 6 of Article 9 of the Michigan Constitution be increased and renewed by 1.00000 mills ($1.00000 per thousand ($1,000.00) of SEV) upon taxable real and tangible personal property within Montmorency County for levy up to said amount for the period of five (5) years in the years 20</w:t>
      </w:r>
      <w:r>
        <w:t>24</w:t>
      </w:r>
      <w:r w:rsidRPr="00F94A32">
        <w:t xml:space="preserve"> through 202</w:t>
      </w:r>
      <w:r>
        <w:t xml:space="preserve">8 </w:t>
      </w:r>
      <w:r w:rsidRPr="00F94A32">
        <w:t>inclusive, for the maintenance and repair of roads under the jurisdiction of the Montmorency County Road</w:t>
      </w:r>
      <w:r>
        <w:t xml:space="preserve"> </w:t>
      </w:r>
      <w:r w:rsidRPr="00F94A32">
        <w:t>Commission, within Montmorency County, thereby raising in the first year of levy the estimated revenue of</w:t>
      </w:r>
      <w:r>
        <w:t xml:space="preserve"> </w:t>
      </w:r>
      <w:r w:rsidRPr="00F94A32">
        <w:t>$5</w:t>
      </w:r>
      <w:r w:rsidR="002E3C46">
        <w:t>52</w:t>
      </w:r>
      <w:r w:rsidRPr="00F94A32">
        <w:t>,</w:t>
      </w:r>
      <w:r w:rsidR="002E3C46">
        <w:t>316</w:t>
      </w:r>
      <w:r w:rsidRPr="00F94A32">
        <w:t xml:space="preserve">.00.  The proposed millage is a renewal of the increase of 1.00000 mills which was previously authorized for a period of </w:t>
      </w:r>
      <w:r>
        <w:t xml:space="preserve">2019 </w:t>
      </w:r>
      <w:r w:rsidRPr="00F94A32">
        <w:t>through 20</w:t>
      </w:r>
      <w:r>
        <w:t>23</w:t>
      </w:r>
      <w:r w:rsidRPr="00F94A32">
        <w:t xml:space="preserve"> inclusive.</w:t>
      </w:r>
    </w:p>
    <w:p w14:paraId="1FBBB6A5" w14:textId="77777777" w:rsidR="00F94A32" w:rsidRPr="00F94A32" w:rsidRDefault="00F94A32" w:rsidP="00F94A32"/>
    <w:p w14:paraId="7F5A8891" w14:textId="77777777" w:rsidR="00F94A32" w:rsidRDefault="00F94A32" w:rsidP="00F94A32">
      <w:r w:rsidRPr="00F94A32">
        <w:t>All in favor-Motion Carried.</w:t>
      </w:r>
    </w:p>
    <w:p w14:paraId="2B490E6A" w14:textId="77777777" w:rsidR="00B84A4E" w:rsidRDefault="00B84A4E" w:rsidP="00F94A32"/>
    <w:p w14:paraId="1504FEF0" w14:textId="0A126BFF" w:rsidR="00B84A4E" w:rsidRDefault="00B84A4E" w:rsidP="00F94A32">
      <w:r>
        <w:t>The Managing Director’s report was as follows:</w:t>
      </w:r>
      <w:r w:rsidR="00831F41">
        <w:t xml:space="preserve"> 2024/2025 road salt order has been submitted. Attended CRA Road Show March 19-21, 2024 in Lansing, MI. Northern Power Sweeping will be sweeping downtown Lewiston streets </w:t>
      </w:r>
      <w:r w:rsidR="00CF7912">
        <w:t>the week of June 10, 2024</w:t>
      </w:r>
      <w:r w:rsidR="00831F41">
        <w:t xml:space="preserve">. GFL will be cleaning </w:t>
      </w:r>
      <w:r w:rsidR="0091237A">
        <w:t>sumps and crocks</w:t>
      </w:r>
      <w:r w:rsidR="00831F41">
        <w:t xml:space="preserve"> in Lewiston and Atlanta </w:t>
      </w:r>
      <w:r w:rsidR="00CF7912">
        <w:lastRenderedPageBreak/>
        <w:t>after July 4 holiday</w:t>
      </w:r>
      <w:r w:rsidR="00831F41">
        <w:t>.</w:t>
      </w:r>
      <w:r w:rsidR="0091237A">
        <w:t xml:space="preserve"> </w:t>
      </w:r>
      <w:proofErr w:type="gramStart"/>
      <w:r w:rsidR="009F3362">
        <w:t>Attorney</w:t>
      </w:r>
      <w:proofErr w:type="gramEnd"/>
      <w:r w:rsidR="009F3362">
        <w:t xml:space="preserve"> for Ace Hardware in </w:t>
      </w:r>
      <w:r w:rsidR="00CF7912">
        <w:t>Atlanta was informed the Board still requests a plat vacation action.</w:t>
      </w:r>
      <w:r w:rsidR="009F3362">
        <w:t xml:space="preserve"> 2023 audit has been completed. 10-hour days will start April 8, 2024.</w:t>
      </w:r>
    </w:p>
    <w:p w14:paraId="31562C4D" w14:textId="77777777" w:rsidR="00B84A4E" w:rsidRDefault="00B84A4E" w:rsidP="00F94A32"/>
    <w:p w14:paraId="3CEAADC2" w14:textId="0E4C33C1" w:rsidR="00B84A4E" w:rsidRDefault="00B84A4E" w:rsidP="00F94A32">
      <w:r>
        <w:t>Motion by</w:t>
      </w:r>
      <w:r w:rsidR="009F3362">
        <w:t xml:space="preserve"> </w:t>
      </w:r>
      <w:r w:rsidR="00AD3E1C">
        <w:t>Arbour seconded by Wojcik</w:t>
      </w:r>
      <w:r>
        <w:t xml:space="preserve"> that the Managing Director’s report be approved.</w:t>
      </w:r>
    </w:p>
    <w:p w14:paraId="41AFF4C5" w14:textId="77777777" w:rsidR="00B84A4E" w:rsidRDefault="00B84A4E" w:rsidP="00F94A32"/>
    <w:p w14:paraId="486CEF65" w14:textId="1F2EC191" w:rsidR="00B84A4E" w:rsidRDefault="00B84A4E" w:rsidP="00F94A32">
      <w:r>
        <w:t>All in favor-Motion Carried.</w:t>
      </w:r>
    </w:p>
    <w:p w14:paraId="1251C663" w14:textId="77777777" w:rsidR="00B84A4E" w:rsidRDefault="00B84A4E" w:rsidP="00F94A32"/>
    <w:p w14:paraId="05895F38" w14:textId="1A8508BD" w:rsidR="00B84A4E" w:rsidRDefault="00B84A4E" w:rsidP="00F94A32">
      <w:r>
        <w:t>The Superintendent’s report was as follows:</w:t>
      </w:r>
      <w:r w:rsidR="00831F41">
        <w:t xml:space="preserve"> Maintenance activities consisted of winter maintenance, ditching on Goebel Road, replacing signs, </w:t>
      </w:r>
      <w:r w:rsidR="0091237A">
        <w:t>blading</w:t>
      </w:r>
      <w:r w:rsidR="00831F41">
        <w:t xml:space="preserve"> </w:t>
      </w:r>
      <w:r w:rsidR="0091237A">
        <w:t xml:space="preserve">roads, </w:t>
      </w:r>
      <w:r w:rsidR="00831F41">
        <w:t>patching roads, cutting brush, and issuing permits.</w:t>
      </w:r>
      <w:r>
        <w:br/>
      </w:r>
      <w:r>
        <w:br/>
        <w:t>Motion by</w:t>
      </w:r>
      <w:r w:rsidR="00DC23BC">
        <w:t xml:space="preserve"> Wojcik seconded by Orm</w:t>
      </w:r>
      <w:r>
        <w:t xml:space="preserve"> that the Superintendent’s report be approved.</w:t>
      </w:r>
    </w:p>
    <w:p w14:paraId="5F49F48F" w14:textId="77777777" w:rsidR="00B84A4E" w:rsidRDefault="00B84A4E" w:rsidP="00F94A32"/>
    <w:p w14:paraId="04B94669" w14:textId="005528B7" w:rsidR="00B84A4E" w:rsidRDefault="00B84A4E" w:rsidP="00F94A32">
      <w:r>
        <w:t>All in favor-Motion Carried.</w:t>
      </w:r>
    </w:p>
    <w:p w14:paraId="26B79A66" w14:textId="4C7651B1" w:rsidR="00B84A4E" w:rsidRDefault="00B84A4E" w:rsidP="00F94A32">
      <w:r>
        <w:br/>
        <w:t>Commissioners presented Committee updates.</w:t>
      </w:r>
    </w:p>
    <w:p w14:paraId="25CAE7CA" w14:textId="77777777" w:rsidR="00B84A4E" w:rsidRDefault="00B84A4E" w:rsidP="00F94A32"/>
    <w:p w14:paraId="31090BD4" w14:textId="6FFF2455" w:rsidR="00B84A4E" w:rsidRDefault="00B84A4E" w:rsidP="00F94A32">
      <w:r>
        <w:t>Motion by</w:t>
      </w:r>
      <w:r w:rsidR="00DC23BC">
        <w:t xml:space="preserve"> </w:t>
      </w:r>
      <w:r w:rsidR="004F6C62">
        <w:t>Wojcik seconded by Orm</w:t>
      </w:r>
      <w:r>
        <w:t xml:space="preserve"> that the meeting adjourn at</w:t>
      </w:r>
      <w:r w:rsidR="004F6C62">
        <w:t xml:space="preserve"> 10:04 a.m.</w:t>
      </w:r>
    </w:p>
    <w:p w14:paraId="4FE32BB5" w14:textId="77777777" w:rsidR="00B84A4E" w:rsidRDefault="00B84A4E" w:rsidP="00F94A32"/>
    <w:p w14:paraId="6ED458B4" w14:textId="77777777" w:rsidR="00B84A4E" w:rsidRDefault="00B84A4E" w:rsidP="00F94A32"/>
    <w:p w14:paraId="58BD8C7C" w14:textId="690AAB0D" w:rsidR="00B84A4E" w:rsidRDefault="00B84A4E" w:rsidP="00F94A32">
      <w:r>
        <w:t>_________________________________________________</w:t>
      </w:r>
      <w:r>
        <w:tab/>
      </w:r>
      <w:r>
        <w:tab/>
        <w:t>Approved April 11, 2024</w:t>
      </w:r>
    </w:p>
    <w:p w14:paraId="15660B91" w14:textId="375BE8F9" w:rsidR="00B84A4E" w:rsidRDefault="00B84A4E" w:rsidP="00F94A32">
      <w:r>
        <w:t>Charles Arbour, Chairman</w:t>
      </w:r>
    </w:p>
    <w:p w14:paraId="560795EA" w14:textId="77777777" w:rsidR="00B84A4E" w:rsidRDefault="00B84A4E" w:rsidP="00F94A32"/>
    <w:p w14:paraId="670D0399" w14:textId="673201AE" w:rsidR="00B84A4E" w:rsidRDefault="00B84A4E" w:rsidP="00F94A32">
      <w:r>
        <w:t>Tina Whitt</w:t>
      </w:r>
    </w:p>
    <w:p w14:paraId="72D8DE6E" w14:textId="5689C142" w:rsidR="00B84A4E" w:rsidRPr="00F94A32" w:rsidRDefault="00B84A4E" w:rsidP="00F94A32">
      <w:r>
        <w:t>Board Recording Secretary</w:t>
      </w:r>
    </w:p>
    <w:p w14:paraId="550F32CA" w14:textId="77777777" w:rsidR="00072AF3" w:rsidRDefault="00072AF3"/>
    <w:sectPr w:rsidR="00072AF3" w:rsidSect="00072AF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F3"/>
    <w:rsid w:val="00072AF3"/>
    <w:rsid w:val="002E3C46"/>
    <w:rsid w:val="004F6C62"/>
    <w:rsid w:val="00831F41"/>
    <w:rsid w:val="008B1FC7"/>
    <w:rsid w:val="0091237A"/>
    <w:rsid w:val="009F3362"/>
    <w:rsid w:val="00AD3E1C"/>
    <w:rsid w:val="00B84A4E"/>
    <w:rsid w:val="00C9287B"/>
    <w:rsid w:val="00CF7912"/>
    <w:rsid w:val="00DC23BC"/>
    <w:rsid w:val="00F94A32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683C"/>
  <w15:chartTrackingRefBased/>
  <w15:docId w15:val="{C25839EC-3D5A-4678-819C-D9961B14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A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A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A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A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11</cp:revision>
  <cp:lastPrinted>2024-04-04T10:37:00Z</cp:lastPrinted>
  <dcterms:created xsi:type="dcterms:W3CDTF">2024-03-25T17:44:00Z</dcterms:created>
  <dcterms:modified xsi:type="dcterms:W3CDTF">2024-04-04T10:37:00Z</dcterms:modified>
</cp:coreProperties>
</file>