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88EA1" w14:textId="10D13A3A" w:rsidR="008B1FC7" w:rsidRDefault="004F7455">
      <w:r>
        <w:t>Minutes of Regular Meeting</w:t>
      </w:r>
    </w:p>
    <w:p w14:paraId="145B620E" w14:textId="62402A92" w:rsidR="004F7455" w:rsidRDefault="004F7455">
      <w:r>
        <w:t>Montmorency County Road Commission</w:t>
      </w:r>
    </w:p>
    <w:p w14:paraId="795081B6" w14:textId="57FE4A9E" w:rsidR="004F7455" w:rsidRDefault="004F7455">
      <w:r>
        <w:t xml:space="preserve"> March 13, 2025; 9:30 a.m.</w:t>
      </w:r>
    </w:p>
    <w:p w14:paraId="705830AB" w14:textId="77777777" w:rsidR="004F7455" w:rsidRDefault="004F7455"/>
    <w:p w14:paraId="546113F8" w14:textId="1199BDE3" w:rsidR="004F7455" w:rsidRDefault="004F7455">
      <w:r>
        <w:t>Present:</w:t>
      </w:r>
      <w:r>
        <w:tab/>
        <w:t>Commissioners Bruno Wojcik, Ted Orm and Charles Arbour. Staff members in attendance</w:t>
      </w:r>
    </w:p>
    <w:p w14:paraId="406C4565" w14:textId="59246046" w:rsidR="004F7455" w:rsidRDefault="004F7455">
      <w:r>
        <w:tab/>
      </w:r>
      <w:r>
        <w:tab/>
        <w:t xml:space="preserve">were Todd Behring-Managing Director, Tina Whitt-Board Recording Secretary and Bill </w:t>
      </w:r>
    </w:p>
    <w:p w14:paraId="63721226" w14:textId="78E2221B" w:rsidR="004F7455" w:rsidRDefault="004F7455">
      <w:r>
        <w:tab/>
      </w:r>
      <w:r>
        <w:tab/>
        <w:t>Koenig-Superintendent.</w:t>
      </w:r>
    </w:p>
    <w:p w14:paraId="3273D56D" w14:textId="77777777" w:rsidR="004F7455" w:rsidRDefault="004F7455"/>
    <w:p w14:paraId="51F9B77E" w14:textId="60C45A38" w:rsidR="004F7455" w:rsidRDefault="004F7455">
      <w:r>
        <w:t>Absent:</w:t>
      </w:r>
      <w:r w:rsidR="00A130E8">
        <w:tab/>
        <w:t>None</w:t>
      </w:r>
    </w:p>
    <w:p w14:paraId="2E6350FA" w14:textId="77777777" w:rsidR="004F7455" w:rsidRDefault="004F7455"/>
    <w:p w14:paraId="60D8B644" w14:textId="55A183ED" w:rsidR="004F7455" w:rsidRDefault="004F7455">
      <w:r>
        <w:t>The Minutes of the Regular Meeting of February 27, 2025 were presented.</w:t>
      </w:r>
    </w:p>
    <w:p w14:paraId="642ADDEA" w14:textId="77777777" w:rsidR="004F7455" w:rsidRDefault="004F7455"/>
    <w:p w14:paraId="46193DE4" w14:textId="28FF4B4A" w:rsidR="004F7455" w:rsidRDefault="004F7455">
      <w:r>
        <w:t>Motion by</w:t>
      </w:r>
      <w:r w:rsidR="00A130E8">
        <w:t xml:space="preserve"> Orm seconded by Arbour</w:t>
      </w:r>
      <w:r>
        <w:t xml:space="preserve"> that the Minutes of the Regular Meeting of February 27, 2025 be approved as</w:t>
      </w:r>
      <w:r w:rsidR="00A130E8">
        <w:t xml:space="preserve"> presented.</w:t>
      </w:r>
    </w:p>
    <w:p w14:paraId="1474B0C5" w14:textId="77777777" w:rsidR="004F7455" w:rsidRDefault="004F7455"/>
    <w:p w14:paraId="42F941B6" w14:textId="7380B958" w:rsidR="004F7455" w:rsidRDefault="004F7455">
      <w:r>
        <w:t>All in favor-Motion Carried.</w:t>
      </w:r>
    </w:p>
    <w:p w14:paraId="179F0C40" w14:textId="77777777" w:rsidR="004F7455" w:rsidRDefault="004F7455"/>
    <w:p w14:paraId="2DC61610" w14:textId="60AB7667" w:rsidR="004F7455" w:rsidRDefault="004F7455">
      <w:r>
        <w:t>Motion by</w:t>
      </w:r>
      <w:r w:rsidR="00A130E8">
        <w:t xml:space="preserve"> Arbour seconded by Orm</w:t>
      </w:r>
      <w:r>
        <w:t xml:space="preserve"> that the following bills be approved for payment:</w:t>
      </w:r>
      <w:r>
        <w:br/>
      </w:r>
      <w:r>
        <w:br/>
        <w:t>See attached.</w:t>
      </w:r>
    </w:p>
    <w:p w14:paraId="1C6951D0" w14:textId="68F5ECE9" w:rsidR="004F7455" w:rsidRDefault="004F7455">
      <w:r>
        <w:br/>
        <w:t>All in favor-Motion Carried.</w:t>
      </w:r>
    </w:p>
    <w:p w14:paraId="20091988" w14:textId="77777777" w:rsidR="004F7455" w:rsidRDefault="004F7455"/>
    <w:p w14:paraId="64F292B4" w14:textId="7931D969" w:rsidR="004F7455" w:rsidRDefault="004F7455">
      <w:r>
        <w:t xml:space="preserve">Motion by </w:t>
      </w:r>
      <w:r w:rsidR="003045DE">
        <w:t xml:space="preserve">Wojcik seconded by Orm </w:t>
      </w:r>
      <w:r>
        <w:t>that the Commission rescind their motion from February 27, 2025 approving the estimate from Konieczny Builders Crew, Inc., in the amount of $164,400.00, to construct an 80’ x 100’ x 16’ pole barn at the Atlanta garage, pending review and approval from the Montmorency County Building Department.</w:t>
      </w:r>
    </w:p>
    <w:p w14:paraId="179AF419" w14:textId="77777777" w:rsidR="004F7455" w:rsidRDefault="004F7455"/>
    <w:p w14:paraId="5B7F0180" w14:textId="413C17E9" w:rsidR="004F7455" w:rsidRDefault="004F7455">
      <w:r>
        <w:t>All in favor-Motion Carried.</w:t>
      </w:r>
    </w:p>
    <w:p w14:paraId="4E1CE7DA" w14:textId="076A93E0" w:rsidR="004F7455" w:rsidRDefault="004F7455">
      <w:r>
        <w:br/>
        <w:t>Motion by</w:t>
      </w:r>
      <w:r w:rsidR="003045DE">
        <w:t xml:space="preserve"> </w:t>
      </w:r>
      <w:r w:rsidR="007D6E37">
        <w:t>Orm seconded by Arbour</w:t>
      </w:r>
      <w:r>
        <w:t xml:space="preserve"> that the Commission approve the estimate from Konieczny Builders Crew, Inc., in the amount of $191,304.22, to construct an 80’ x 100’ x 16’ pole barn at the Atlanta garage, pending review and approval from the Montmorency County Building Department.</w:t>
      </w:r>
    </w:p>
    <w:p w14:paraId="6802803D" w14:textId="77777777" w:rsidR="004F7455" w:rsidRDefault="004F7455"/>
    <w:p w14:paraId="0588300C" w14:textId="472CDF1C" w:rsidR="007D6E37" w:rsidRDefault="007D6E37">
      <w:r>
        <w:t>All in favor-Motion Carried.</w:t>
      </w:r>
    </w:p>
    <w:p w14:paraId="11EFCF5E" w14:textId="77777777" w:rsidR="004F7455" w:rsidRDefault="004F7455"/>
    <w:p w14:paraId="00F4AABD" w14:textId="404EA7C6" w:rsidR="004F7455" w:rsidRDefault="004F7455">
      <w:r>
        <w:t xml:space="preserve">The Managing Director’s report was as follows: </w:t>
      </w:r>
      <w:r w:rsidR="003045DE">
        <w:t xml:space="preserve">New John Deere 85P excavator will be delivered next week. Road salt order needs to be placed this month. </w:t>
      </w:r>
      <w:r w:rsidR="00BB3BAD">
        <w:t>Bridge for Hossler Road crossing is being manufactured and will be delivered this fall. Met with Albert Township Supervisor and Zoning Administrator regarding alley abandonment, trees on Co. Rd. 612, installing sidewalks</w:t>
      </w:r>
      <w:r w:rsidR="00C31328">
        <w:t xml:space="preserve"> and asphalt damage from the annual car show.</w:t>
      </w:r>
      <w:r w:rsidR="00C5519B">
        <w:t xml:space="preserve"> Hillman Township will be upgrading Co. Rd. 459 from Co. Rd. 624 to Lake Avalon Road this fall.</w:t>
      </w:r>
      <w:r w:rsidR="000C071A">
        <w:t xml:space="preserve"> Annual audit will</w:t>
      </w:r>
      <w:r w:rsidR="00255CC7">
        <w:t xml:space="preserve"> begin next week.</w:t>
      </w:r>
    </w:p>
    <w:p w14:paraId="5052A9E7" w14:textId="77777777" w:rsidR="00161277" w:rsidRDefault="00161277"/>
    <w:p w14:paraId="346A9F69" w14:textId="22191ADA" w:rsidR="00161277" w:rsidRDefault="00161277">
      <w:r>
        <w:t xml:space="preserve">Motion by </w:t>
      </w:r>
      <w:r w:rsidR="000532FA">
        <w:t xml:space="preserve">Wojcik seconded by Orm </w:t>
      </w:r>
      <w:r>
        <w:t>that the Managing Director’s report be approved.</w:t>
      </w:r>
    </w:p>
    <w:p w14:paraId="7A08189B" w14:textId="71EE9755" w:rsidR="00161277" w:rsidRDefault="00161277">
      <w:r>
        <w:br/>
        <w:t>All in favor-Motion Carried.</w:t>
      </w:r>
    </w:p>
    <w:p w14:paraId="05954E6B" w14:textId="77777777" w:rsidR="00161277" w:rsidRDefault="00161277"/>
    <w:p w14:paraId="13C496F7" w14:textId="46AC0CEB" w:rsidR="00161277" w:rsidRDefault="00161277" w:rsidP="00161277">
      <w:r>
        <w:lastRenderedPageBreak/>
        <w:t xml:space="preserve">Motion by </w:t>
      </w:r>
      <w:r w:rsidR="007D6E37">
        <w:t xml:space="preserve">Arbour seconded by Orm </w:t>
      </w:r>
      <w:r>
        <w:t xml:space="preserve">that the Commission authorize the Managing Director to sign the 2025/2026 State of Michigan road salt purchase for </w:t>
      </w:r>
      <w:r w:rsidR="00745CFC">
        <w:t>25</w:t>
      </w:r>
      <w:r>
        <w:t xml:space="preserve">0 tons early shipment and </w:t>
      </w:r>
      <w:r w:rsidR="00745CFC">
        <w:t>7</w:t>
      </w:r>
      <w:r>
        <w:t>00 tons for seasonal backup through the State of Michigan extended purchasing program.</w:t>
      </w:r>
      <w:r>
        <w:tab/>
      </w:r>
    </w:p>
    <w:p w14:paraId="77E032BB" w14:textId="77777777" w:rsidR="00161277" w:rsidRDefault="00161277" w:rsidP="00161277"/>
    <w:p w14:paraId="6F072831" w14:textId="77777777" w:rsidR="00161277" w:rsidRDefault="00161277" w:rsidP="00161277">
      <w:r>
        <w:t>All in favor-Motion Carried.</w:t>
      </w:r>
    </w:p>
    <w:p w14:paraId="3ADF34EF" w14:textId="77777777" w:rsidR="00B33CC8" w:rsidRDefault="00B33CC8" w:rsidP="00161277"/>
    <w:p w14:paraId="38B4C591" w14:textId="0B6E752E" w:rsidR="00B33CC8" w:rsidRDefault="00B33CC8" w:rsidP="00B33CC8">
      <w:pPr>
        <w:rPr>
          <w:rStyle w:val="membercontactinfo1"/>
          <w:rFonts w:asciiTheme="minorHAnsi" w:hAnsiTheme="minorHAnsi" w:cs="Calibri"/>
          <w:sz w:val="22"/>
          <w:szCs w:val="22"/>
        </w:rPr>
      </w:pPr>
      <w:r w:rsidRPr="00EA6320">
        <w:rPr>
          <w:rFonts w:cs="Calibri"/>
        </w:rPr>
        <w:t xml:space="preserve">Motion </w:t>
      </w:r>
      <w:r>
        <w:rPr>
          <w:rFonts w:cs="Calibri"/>
        </w:rPr>
        <w:t>by</w:t>
      </w:r>
      <w:r w:rsidR="000C071A">
        <w:rPr>
          <w:rFonts w:cs="Calibri"/>
        </w:rPr>
        <w:t xml:space="preserve"> Wojcik seconded by Arbour</w:t>
      </w:r>
      <w:r>
        <w:rPr>
          <w:rFonts w:cs="Calibri"/>
        </w:rPr>
        <w:t xml:space="preserve"> </w:t>
      </w:r>
      <w:r w:rsidRPr="00EA6320">
        <w:rPr>
          <w:rStyle w:val="membercontactinfo1"/>
          <w:rFonts w:asciiTheme="minorHAnsi" w:hAnsiTheme="minorHAnsi" w:cs="Calibri"/>
          <w:sz w:val="22"/>
          <w:szCs w:val="22"/>
        </w:rPr>
        <w:t>that the Commission pay 50% of each township’s cost of their first application of dust control for the 202</w:t>
      </w:r>
      <w:r>
        <w:rPr>
          <w:rStyle w:val="membercontactinfo1"/>
          <w:rFonts w:asciiTheme="minorHAnsi" w:hAnsiTheme="minorHAnsi" w:cs="Calibri"/>
          <w:sz w:val="22"/>
          <w:szCs w:val="22"/>
        </w:rPr>
        <w:t>5</w:t>
      </w:r>
      <w:r w:rsidRPr="00EA6320">
        <w:rPr>
          <w:rStyle w:val="membercontactinfo1"/>
          <w:rFonts w:asciiTheme="minorHAnsi" w:hAnsiTheme="minorHAnsi" w:cs="Calibri"/>
          <w:sz w:val="22"/>
          <w:szCs w:val="22"/>
        </w:rPr>
        <w:t xml:space="preserve"> season.  This motion is subject to review and approval by the Board each year.</w:t>
      </w:r>
    </w:p>
    <w:p w14:paraId="3B93DA05" w14:textId="77777777" w:rsidR="00C31328" w:rsidRDefault="00C31328" w:rsidP="00B33CC8">
      <w:pPr>
        <w:rPr>
          <w:rStyle w:val="membercontactinfo1"/>
          <w:rFonts w:asciiTheme="minorHAnsi" w:hAnsiTheme="minorHAnsi" w:cs="Calibri"/>
          <w:sz w:val="22"/>
          <w:szCs w:val="22"/>
        </w:rPr>
      </w:pPr>
    </w:p>
    <w:p w14:paraId="0F55BE24" w14:textId="02095879" w:rsidR="00B33CC8" w:rsidRDefault="00B33CC8" w:rsidP="00B33CC8">
      <w:pPr>
        <w:rPr>
          <w:rStyle w:val="membercontactinfo1"/>
          <w:rFonts w:asciiTheme="minorHAnsi" w:hAnsiTheme="minorHAnsi" w:cs="Calibri"/>
          <w:sz w:val="22"/>
          <w:szCs w:val="22"/>
        </w:rPr>
      </w:pPr>
      <w:r>
        <w:rPr>
          <w:rStyle w:val="membercontactinfo1"/>
          <w:rFonts w:asciiTheme="minorHAnsi" w:hAnsiTheme="minorHAnsi" w:cs="Calibri"/>
          <w:sz w:val="22"/>
          <w:szCs w:val="22"/>
        </w:rPr>
        <w:t>All in favor-Motion Carried.</w:t>
      </w:r>
    </w:p>
    <w:p w14:paraId="0A9260AA" w14:textId="77777777" w:rsidR="00C31328" w:rsidRDefault="00C31328" w:rsidP="00B33CC8">
      <w:pPr>
        <w:rPr>
          <w:rStyle w:val="membercontactinfo1"/>
          <w:rFonts w:asciiTheme="minorHAnsi" w:hAnsiTheme="minorHAnsi" w:cs="Calibri"/>
          <w:sz w:val="22"/>
          <w:szCs w:val="22"/>
        </w:rPr>
      </w:pPr>
    </w:p>
    <w:p w14:paraId="210501BF" w14:textId="2C7BA1B4" w:rsidR="00C31328" w:rsidRDefault="00C31328" w:rsidP="00B33CC8">
      <w:pPr>
        <w:rPr>
          <w:rStyle w:val="membercontactinfo1"/>
          <w:rFonts w:asciiTheme="minorHAnsi" w:hAnsiTheme="minorHAnsi" w:cs="Calibri"/>
          <w:sz w:val="22"/>
          <w:szCs w:val="22"/>
        </w:rPr>
      </w:pPr>
      <w:r>
        <w:rPr>
          <w:rStyle w:val="membercontactinfo1"/>
          <w:rFonts w:asciiTheme="minorHAnsi" w:hAnsiTheme="minorHAnsi" w:cs="Calibri"/>
          <w:sz w:val="22"/>
          <w:szCs w:val="22"/>
        </w:rPr>
        <w:t xml:space="preserve">The Superintendent’s report was as follows: Maintenance activities consisted of blading roads, patching </w:t>
      </w:r>
      <w:r w:rsidR="008144A0">
        <w:rPr>
          <w:rStyle w:val="membercontactinfo1"/>
          <w:rFonts w:asciiTheme="minorHAnsi" w:hAnsiTheme="minorHAnsi" w:cs="Calibri"/>
          <w:sz w:val="22"/>
          <w:szCs w:val="22"/>
        </w:rPr>
        <w:t>potholes, cutting brush and thawing culverts. Culvert and blade orders have been delivered.</w:t>
      </w:r>
    </w:p>
    <w:p w14:paraId="2FF6A556" w14:textId="77777777" w:rsidR="008144A0" w:rsidRDefault="008144A0" w:rsidP="00B33CC8">
      <w:pPr>
        <w:rPr>
          <w:rStyle w:val="membercontactinfo1"/>
          <w:rFonts w:asciiTheme="minorHAnsi" w:hAnsiTheme="minorHAnsi" w:cs="Calibri"/>
          <w:sz w:val="22"/>
          <w:szCs w:val="22"/>
        </w:rPr>
      </w:pPr>
    </w:p>
    <w:p w14:paraId="1F5DBF69" w14:textId="5DCD3C00" w:rsidR="008144A0" w:rsidRDefault="008144A0" w:rsidP="00B33CC8">
      <w:pPr>
        <w:rPr>
          <w:rStyle w:val="membercontactinfo1"/>
          <w:rFonts w:asciiTheme="minorHAnsi" w:hAnsiTheme="minorHAnsi" w:cs="Calibri"/>
          <w:sz w:val="22"/>
          <w:szCs w:val="22"/>
        </w:rPr>
      </w:pPr>
      <w:r>
        <w:rPr>
          <w:rStyle w:val="membercontactinfo1"/>
          <w:rFonts w:asciiTheme="minorHAnsi" w:hAnsiTheme="minorHAnsi" w:cs="Calibri"/>
          <w:sz w:val="22"/>
          <w:szCs w:val="22"/>
        </w:rPr>
        <w:t>Motion by</w:t>
      </w:r>
      <w:r w:rsidR="000532FA">
        <w:rPr>
          <w:rStyle w:val="membercontactinfo1"/>
          <w:rFonts w:asciiTheme="minorHAnsi" w:hAnsiTheme="minorHAnsi" w:cs="Calibri"/>
          <w:sz w:val="22"/>
          <w:szCs w:val="22"/>
        </w:rPr>
        <w:t xml:space="preserve"> Arbour seconded by Orm</w:t>
      </w:r>
      <w:r>
        <w:rPr>
          <w:rStyle w:val="membercontactinfo1"/>
          <w:rFonts w:asciiTheme="minorHAnsi" w:hAnsiTheme="minorHAnsi" w:cs="Calibri"/>
          <w:sz w:val="22"/>
          <w:szCs w:val="22"/>
        </w:rPr>
        <w:t xml:space="preserve"> that the Superintendent’s report be approved.</w:t>
      </w:r>
    </w:p>
    <w:p w14:paraId="35246C30" w14:textId="77777777" w:rsidR="008144A0" w:rsidRDefault="008144A0" w:rsidP="00B33CC8">
      <w:pPr>
        <w:rPr>
          <w:rStyle w:val="membercontactinfo1"/>
          <w:rFonts w:asciiTheme="minorHAnsi" w:hAnsiTheme="minorHAnsi" w:cs="Calibri"/>
          <w:sz w:val="22"/>
          <w:szCs w:val="22"/>
        </w:rPr>
      </w:pPr>
    </w:p>
    <w:p w14:paraId="1B6D6AF1" w14:textId="6D97C51D" w:rsidR="008144A0" w:rsidRDefault="008144A0" w:rsidP="00B33CC8">
      <w:pPr>
        <w:rPr>
          <w:rStyle w:val="membercontactinfo1"/>
          <w:rFonts w:asciiTheme="minorHAnsi" w:hAnsiTheme="minorHAnsi" w:cs="Calibri"/>
          <w:sz w:val="22"/>
          <w:szCs w:val="22"/>
        </w:rPr>
      </w:pPr>
      <w:r>
        <w:rPr>
          <w:rStyle w:val="membercontactinfo1"/>
          <w:rFonts w:asciiTheme="minorHAnsi" w:hAnsiTheme="minorHAnsi" w:cs="Calibri"/>
          <w:sz w:val="22"/>
          <w:szCs w:val="22"/>
        </w:rPr>
        <w:t>All in favor-Motion Carried.</w:t>
      </w:r>
    </w:p>
    <w:p w14:paraId="165A7269" w14:textId="77777777" w:rsidR="008144A0" w:rsidRDefault="008144A0" w:rsidP="00B33CC8">
      <w:pPr>
        <w:rPr>
          <w:rStyle w:val="membercontactinfo1"/>
          <w:rFonts w:asciiTheme="minorHAnsi" w:hAnsiTheme="minorHAnsi" w:cs="Calibri"/>
          <w:sz w:val="22"/>
          <w:szCs w:val="22"/>
        </w:rPr>
      </w:pPr>
    </w:p>
    <w:p w14:paraId="0CC789F5" w14:textId="037F9D80" w:rsidR="008144A0" w:rsidRDefault="008144A0" w:rsidP="00B33CC8">
      <w:pPr>
        <w:rPr>
          <w:rStyle w:val="membercontactinfo1"/>
          <w:rFonts w:asciiTheme="minorHAnsi" w:hAnsiTheme="minorHAnsi" w:cs="Calibri"/>
          <w:sz w:val="22"/>
          <w:szCs w:val="22"/>
        </w:rPr>
      </w:pPr>
      <w:r>
        <w:rPr>
          <w:rStyle w:val="membercontactinfo1"/>
          <w:rFonts w:asciiTheme="minorHAnsi" w:hAnsiTheme="minorHAnsi" w:cs="Calibri"/>
          <w:sz w:val="22"/>
          <w:szCs w:val="22"/>
        </w:rPr>
        <w:t>Commissioners presented Committee updates.</w:t>
      </w:r>
    </w:p>
    <w:p w14:paraId="47710B36" w14:textId="77777777" w:rsidR="008144A0" w:rsidRDefault="008144A0" w:rsidP="00B33CC8">
      <w:pPr>
        <w:rPr>
          <w:rStyle w:val="membercontactinfo1"/>
          <w:rFonts w:asciiTheme="minorHAnsi" w:hAnsiTheme="minorHAnsi" w:cs="Calibri"/>
          <w:sz w:val="22"/>
          <w:szCs w:val="22"/>
        </w:rPr>
      </w:pPr>
    </w:p>
    <w:p w14:paraId="5054DF2F" w14:textId="6B2CBF20" w:rsidR="008144A0" w:rsidRDefault="008144A0" w:rsidP="00B33CC8">
      <w:pPr>
        <w:rPr>
          <w:rStyle w:val="membercontactinfo1"/>
          <w:rFonts w:asciiTheme="minorHAnsi" w:hAnsiTheme="minorHAnsi" w:cs="Calibri"/>
          <w:sz w:val="22"/>
          <w:szCs w:val="22"/>
        </w:rPr>
      </w:pPr>
      <w:r>
        <w:rPr>
          <w:rStyle w:val="membercontactinfo1"/>
          <w:rFonts w:asciiTheme="minorHAnsi" w:hAnsiTheme="minorHAnsi" w:cs="Calibri"/>
          <w:sz w:val="22"/>
          <w:szCs w:val="22"/>
        </w:rPr>
        <w:t>Motion by</w:t>
      </w:r>
      <w:r w:rsidR="000532FA">
        <w:rPr>
          <w:rStyle w:val="membercontactinfo1"/>
          <w:rFonts w:asciiTheme="minorHAnsi" w:hAnsiTheme="minorHAnsi" w:cs="Calibri"/>
          <w:sz w:val="22"/>
          <w:szCs w:val="22"/>
        </w:rPr>
        <w:t xml:space="preserve"> Arbour seconded by Orm</w:t>
      </w:r>
      <w:r>
        <w:rPr>
          <w:rStyle w:val="membercontactinfo1"/>
          <w:rFonts w:asciiTheme="minorHAnsi" w:hAnsiTheme="minorHAnsi" w:cs="Calibri"/>
          <w:sz w:val="22"/>
          <w:szCs w:val="22"/>
        </w:rPr>
        <w:t xml:space="preserve"> that the meeting </w:t>
      </w:r>
      <w:proofErr w:type="gramStart"/>
      <w:r>
        <w:rPr>
          <w:rStyle w:val="membercontactinfo1"/>
          <w:rFonts w:asciiTheme="minorHAnsi" w:hAnsiTheme="minorHAnsi" w:cs="Calibri"/>
          <w:sz w:val="22"/>
          <w:szCs w:val="22"/>
        </w:rPr>
        <w:t>adjourn</w:t>
      </w:r>
      <w:proofErr w:type="gramEnd"/>
      <w:r>
        <w:rPr>
          <w:rStyle w:val="membercontactinfo1"/>
          <w:rFonts w:asciiTheme="minorHAnsi" w:hAnsiTheme="minorHAnsi" w:cs="Calibri"/>
          <w:sz w:val="22"/>
          <w:szCs w:val="22"/>
        </w:rPr>
        <w:t xml:space="preserve"> at</w:t>
      </w:r>
      <w:r w:rsidR="000532FA">
        <w:rPr>
          <w:rStyle w:val="membercontactinfo1"/>
          <w:rFonts w:asciiTheme="minorHAnsi" w:hAnsiTheme="minorHAnsi" w:cs="Calibri"/>
          <w:sz w:val="22"/>
          <w:szCs w:val="22"/>
        </w:rPr>
        <w:t xml:space="preserve"> 10:46</w:t>
      </w:r>
      <w:r>
        <w:rPr>
          <w:rStyle w:val="membercontactinfo1"/>
          <w:rFonts w:asciiTheme="minorHAnsi" w:hAnsiTheme="minorHAnsi" w:cs="Calibri"/>
          <w:sz w:val="22"/>
          <w:szCs w:val="22"/>
        </w:rPr>
        <w:t xml:space="preserve"> a.m.</w:t>
      </w:r>
    </w:p>
    <w:p w14:paraId="67772445" w14:textId="77777777" w:rsidR="008144A0" w:rsidRDefault="008144A0" w:rsidP="00B33CC8">
      <w:pPr>
        <w:rPr>
          <w:rStyle w:val="membercontactinfo1"/>
          <w:rFonts w:asciiTheme="minorHAnsi" w:hAnsiTheme="minorHAnsi" w:cs="Calibri"/>
          <w:sz w:val="22"/>
          <w:szCs w:val="22"/>
        </w:rPr>
      </w:pPr>
    </w:p>
    <w:p w14:paraId="735998C0" w14:textId="77777777" w:rsidR="008144A0" w:rsidRDefault="008144A0" w:rsidP="00B33CC8">
      <w:pPr>
        <w:rPr>
          <w:rStyle w:val="membercontactinfo1"/>
          <w:rFonts w:asciiTheme="minorHAnsi" w:hAnsiTheme="minorHAnsi" w:cs="Calibri"/>
          <w:sz w:val="22"/>
          <w:szCs w:val="22"/>
        </w:rPr>
      </w:pPr>
    </w:p>
    <w:p w14:paraId="49747F40" w14:textId="45FA6A50" w:rsidR="008144A0" w:rsidRDefault="008144A0" w:rsidP="00B33CC8">
      <w:pPr>
        <w:rPr>
          <w:rStyle w:val="membercontactinfo1"/>
          <w:rFonts w:asciiTheme="minorHAnsi" w:hAnsiTheme="minorHAnsi" w:cs="Calibri"/>
          <w:sz w:val="22"/>
          <w:szCs w:val="22"/>
        </w:rPr>
      </w:pPr>
      <w:r>
        <w:rPr>
          <w:rStyle w:val="membercontactinfo1"/>
          <w:rFonts w:asciiTheme="minorHAnsi" w:hAnsiTheme="minorHAnsi" w:cs="Calibri"/>
          <w:sz w:val="22"/>
          <w:szCs w:val="22"/>
        </w:rPr>
        <w:t>_______________________________________________________</w:t>
      </w:r>
      <w:r>
        <w:rPr>
          <w:rStyle w:val="membercontactinfo1"/>
          <w:rFonts w:asciiTheme="minorHAnsi" w:hAnsiTheme="minorHAnsi" w:cs="Calibri"/>
          <w:sz w:val="22"/>
          <w:szCs w:val="22"/>
        </w:rPr>
        <w:tab/>
        <w:t xml:space="preserve">Approved March </w:t>
      </w:r>
      <w:r w:rsidR="000532FA">
        <w:rPr>
          <w:rStyle w:val="membercontactinfo1"/>
          <w:rFonts w:asciiTheme="minorHAnsi" w:hAnsiTheme="minorHAnsi" w:cs="Calibri"/>
          <w:sz w:val="22"/>
          <w:szCs w:val="22"/>
        </w:rPr>
        <w:t>31</w:t>
      </w:r>
      <w:r>
        <w:rPr>
          <w:rStyle w:val="membercontactinfo1"/>
          <w:rFonts w:asciiTheme="minorHAnsi" w:hAnsiTheme="minorHAnsi" w:cs="Calibri"/>
          <w:sz w:val="22"/>
          <w:szCs w:val="22"/>
        </w:rPr>
        <w:t>, 2025</w:t>
      </w:r>
    </w:p>
    <w:p w14:paraId="472F324D" w14:textId="5221DF13" w:rsidR="008144A0" w:rsidRDefault="008144A0" w:rsidP="00B33CC8">
      <w:pPr>
        <w:rPr>
          <w:rStyle w:val="membercontactinfo1"/>
          <w:rFonts w:asciiTheme="minorHAnsi" w:hAnsiTheme="minorHAnsi" w:cs="Calibri"/>
          <w:sz w:val="22"/>
          <w:szCs w:val="22"/>
        </w:rPr>
      </w:pPr>
      <w:r>
        <w:rPr>
          <w:rStyle w:val="membercontactinfo1"/>
          <w:rFonts w:asciiTheme="minorHAnsi" w:hAnsiTheme="minorHAnsi" w:cs="Calibri"/>
          <w:sz w:val="22"/>
          <w:szCs w:val="22"/>
        </w:rPr>
        <w:t>Bruno Wojcik, Chairman</w:t>
      </w:r>
    </w:p>
    <w:p w14:paraId="22BAD4C0" w14:textId="77777777" w:rsidR="008144A0" w:rsidRDefault="008144A0" w:rsidP="00B33CC8">
      <w:pPr>
        <w:rPr>
          <w:rStyle w:val="membercontactinfo1"/>
          <w:rFonts w:asciiTheme="minorHAnsi" w:hAnsiTheme="minorHAnsi" w:cs="Calibri"/>
          <w:sz w:val="22"/>
          <w:szCs w:val="22"/>
        </w:rPr>
      </w:pPr>
    </w:p>
    <w:p w14:paraId="033C4A1F" w14:textId="2FA5D84E" w:rsidR="008144A0" w:rsidRDefault="008144A0" w:rsidP="00B33CC8">
      <w:pPr>
        <w:rPr>
          <w:rStyle w:val="membercontactinfo1"/>
          <w:rFonts w:asciiTheme="minorHAnsi" w:hAnsiTheme="minorHAnsi" w:cs="Calibri"/>
          <w:sz w:val="22"/>
          <w:szCs w:val="22"/>
        </w:rPr>
      </w:pPr>
      <w:r>
        <w:rPr>
          <w:rStyle w:val="membercontactinfo1"/>
          <w:rFonts w:asciiTheme="minorHAnsi" w:hAnsiTheme="minorHAnsi" w:cs="Calibri"/>
          <w:sz w:val="22"/>
          <w:szCs w:val="22"/>
        </w:rPr>
        <w:t>Tina Whitt</w:t>
      </w:r>
    </w:p>
    <w:p w14:paraId="19536815" w14:textId="42F40CC8" w:rsidR="008144A0" w:rsidRDefault="008144A0" w:rsidP="00B33CC8">
      <w:pPr>
        <w:rPr>
          <w:rStyle w:val="membercontactinfo1"/>
          <w:rFonts w:asciiTheme="minorHAnsi" w:hAnsiTheme="minorHAnsi" w:cs="Calibri"/>
          <w:sz w:val="22"/>
          <w:szCs w:val="22"/>
        </w:rPr>
      </w:pPr>
      <w:r>
        <w:rPr>
          <w:rStyle w:val="membercontactinfo1"/>
          <w:rFonts w:asciiTheme="minorHAnsi" w:hAnsiTheme="minorHAnsi" w:cs="Calibri"/>
          <w:sz w:val="22"/>
          <w:szCs w:val="22"/>
        </w:rPr>
        <w:t>Board Recording Secretary</w:t>
      </w:r>
    </w:p>
    <w:p w14:paraId="02F629F8" w14:textId="77777777" w:rsidR="00B33CC8" w:rsidRDefault="00B33CC8" w:rsidP="00161277"/>
    <w:p w14:paraId="06FAD53E" w14:textId="77777777" w:rsidR="00161277" w:rsidRDefault="00161277"/>
    <w:sectPr w:rsidR="00161277" w:rsidSect="004F7455">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455"/>
    <w:rsid w:val="000532FA"/>
    <w:rsid w:val="00064476"/>
    <w:rsid w:val="000C071A"/>
    <w:rsid w:val="00161277"/>
    <w:rsid w:val="001A086B"/>
    <w:rsid w:val="00255CC7"/>
    <w:rsid w:val="003045DE"/>
    <w:rsid w:val="004F7455"/>
    <w:rsid w:val="00527B7B"/>
    <w:rsid w:val="00745CFC"/>
    <w:rsid w:val="007D6E37"/>
    <w:rsid w:val="008144A0"/>
    <w:rsid w:val="00874195"/>
    <w:rsid w:val="008B1FC7"/>
    <w:rsid w:val="00950935"/>
    <w:rsid w:val="00A130E8"/>
    <w:rsid w:val="00B33CC8"/>
    <w:rsid w:val="00BB3BAD"/>
    <w:rsid w:val="00C31328"/>
    <w:rsid w:val="00C55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90933"/>
  <w15:chartTrackingRefBased/>
  <w15:docId w15:val="{DE26D1EF-B49B-4ABB-9672-604D3BE0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74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74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74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74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74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745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745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745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745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4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74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74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74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74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74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74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74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7455"/>
    <w:rPr>
      <w:rFonts w:eastAsiaTheme="majorEastAsia" w:cstheme="majorBidi"/>
      <w:color w:val="272727" w:themeColor="text1" w:themeTint="D8"/>
    </w:rPr>
  </w:style>
  <w:style w:type="paragraph" w:styleId="Title">
    <w:name w:val="Title"/>
    <w:basedOn w:val="Normal"/>
    <w:next w:val="Normal"/>
    <w:link w:val="TitleChar"/>
    <w:uiPriority w:val="10"/>
    <w:qFormat/>
    <w:rsid w:val="004F74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4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745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74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74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F7455"/>
    <w:rPr>
      <w:i/>
      <w:iCs/>
      <w:color w:val="404040" w:themeColor="text1" w:themeTint="BF"/>
    </w:rPr>
  </w:style>
  <w:style w:type="paragraph" w:styleId="ListParagraph">
    <w:name w:val="List Paragraph"/>
    <w:basedOn w:val="Normal"/>
    <w:uiPriority w:val="34"/>
    <w:qFormat/>
    <w:rsid w:val="004F7455"/>
    <w:pPr>
      <w:ind w:left="720"/>
      <w:contextualSpacing/>
    </w:pPr>
  </w:style>
  <w:style w:type="character" w:styleId="IntenseEmphasis">
    <w:name w:val="Intense Emphasis"/>
    <w:basedOn w:val="DefaultParagraphFont"/>
    <w:uiPriority w:val="21"/>
    <w:qFormat/>
    <w:rsid w:val="004F7455"/>
    <w:rPr>
      <w:i/>
      <w:iCs/>
      <w:color w:val="0F4761" w:themeColor="accent1" w:themeShade="BF"/>
    </w:rPr>
  </w:style>
  <w:style w:type="paragraph" w:styleId="IntenseQuote">
    <w:name w:val="Intense Quote"/>
    <w:basedOn w:val="Normal"/>
    <w:next w:val="Normal"/>
    <w:link w:val="IntenseQuoteChar"/>
    <w:uiPriority w:val="30"/>
    <w:qFormat/>
    <w:rsid w:val="004F74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7455"/>
    <w:rPr>
      <w:i/>
      <w:iCs/>
      <w:color w:val="0F4761" w:themeColor="accent1" w:themeShade="BF"/>
    </w:rPr>
  </w:style>
  <w:style w:type="character" w:styleId="IntenseReference">
    <w:name w:val="Intense Reference"/>
    <w:basedOn w:val="DefaultParagraphFont"/>
    <w:uiPriority w:val="32"/>
    <w:qFormat/>
    <w:rsid w:val="004F7455"/>
    <w:rPr>
      <w:b/>
      <w:bCs/>
      <w:smallCaps/>
      <w:color w:val="0F4761" w:themeColor="accent1" w:themeShade="BF"/>
      <w:spacing w:val="5"/>
    </w:rPr>
  </w:style>
  <w:style w:type="character" w:customStyle="1" w:styleId="membercontactinfo1">
    <w:name w:val="membercontactinfo1"/>
    <w:rsid w:val="00B33CC8"/>
    <w:rPr>
      <w:rFonts w:ascii="Arial" w:hAnsi="Arial" w:cs="Arial" w:hint="default"/>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Whitt</dc:creator>
  <cp:keywords/>
  <dc:description/>
  <cp:lastModifiedBy>Tina Whitt</cp:lastModifiedBy>
  <cp:revision>13</cp:revision>
  <cp:lastPrinted>2025-03-24T11:54:00Z</cp:lastPrinted>
  <dcterms:created xsi:type="dcterms:W3CDTF">2025-03-13T10:18:00Z</dcterms:created>
  <dcterms:modified xsi:type="dcterms:W3CDTF">2025-03-24T11:55:00Z</dcterms:modified>
</cp:coreProperties>
</file>