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FBEBA" w14:textId="16586EC2" w:rsidR="008B1FC7" w:rsidRDefault="00E56F54">
      <w:r>
        <w:t>Minutes of Regular Meeting</w:t>
      </w:r>
    </w:p>
    <w:p w14:paraId="157C5794" w14:textId="7489E24C" w:rsidR="00E56F54" w:rsidRDefault="00E56F54">
      <w:r>
        <w:t>Montmorency County Road Commission</w:t>
      </w:r>
    </w:p>
    <w:p w14:paraId="78FC4728" w14:textId="19745832" w:rsidR="00E56F54" w:rsidRDefault="00E56F54">
      <w:r>
        <w:t>February 13, 2025; 9:30 a.m.</w:t>
      </w:r>
    </w:p>
    <w:p w14:paraId="7ADB8132" w14:textId="77777777" w:rsidR="00E56F54" w:rsidRDefault="00E56F54"/>
    <w:p w14:paraId="3CC81A13" w14:textId="0C92F58D" w:rsidR="00E56F54" w:rsidRDefault="00E56F54">
      <w:r>
        <w:t>Present:</w:t>
      </w:r>
      <w:r>
        <w:tab/>
        <w:t>Commissioners Bruno Wojcik, Ted Orm and Charles Arbour. Staff members in attendance</w:t>
      </w:r>
    </w:p>
    <w:p w14:paraId="250A8741" w14:textId="794C2920" w:rsidR="00E56F54" w:rsidRDefault="00E56F54">
      <w:r>
        <w:tab/>
      </w:r>
      <w:r>
        <w:tab/>
        <w:t>were Todd Behring</w:t>
      </w:r>
      <w:r w:rsidR="00D656CF">
        <w:t>, Managing</w:t>
      </w:r>
      <w:r>
        <w:t xml:space="preserve"> Director, Tina Whitt-Board Recording Secretary and Bill</w:t>
      </w:r>
    </w:p>
    <w:p w14:paraId="66A65130" w14:textId="6C641B37" w:rsidR="00E56F54" w:rsidRDefault="00E56F54">
      <w:r>
        <w:tab/>
      </w:r>
      <w:r>
        <w:tab/>
        <w:t>Koenig-Superintendent.</w:t>
      </w:r>
    </w:p>
    <w:p w14:paraId="4067F72B" w14:textId="77777777" w:rsidR="00E56F54" w:rsidRDefault="00E56F54"/>
    <w:p w14:paraId="6B38C349" w14:textId="586A43E3" w:rsidR="00E56F54" w:rsidRDefault="00E56F54">
      <w:r>
        <w:t>Absent:</w:t>
      </w:r>
      <w:r w:rsidR="000C1141">
        <w:tab/>
        <w:t>None</w:t>
      </w:r>
    </w:p>
    <w:p w14:paraId="375C9448" w14:textId="584145ED" w:rsidR="00E56F54" w:rsidRDefault="00E56F54">
      <w:r>
        <w:br/>
        <w:t>The Minutes of the Regular Meeting of January 23, 2025 were presented.</w:t>
      </w:r>
    </w:p>
    <w:p w14:paraId="20815632" w14:textId="4CF166AD" w:rsidR="00E56F54" w:rsidRDefault="00E56F54">
      <w:r>
        <w:br/>
        <w:t>Motion by</w:t>
      </w:r>
      <w:r w:rsidR="000C1141">
        <w:t xml:space="preserve"> Arbour seconded by Orm</w:t>
      </w:r>
      <w:r>
        <w:t xml:space="preserve"> that the Minutes of the Regular Meeting of January 23, 2025 be approved as</w:t>
      </w:r>
      <w:r w:rsidR="000C1141">
        <w:t xml:space="preserve"> presented.</w:t>
      </w:r>
    </w:p>
    <w:p w14:paraId="466F517A" w14:textId="77777777" w:rsidR="00E56F54" w:rsidRDefault="00E56F54"/>
    <w:p w14:paraId="0084FF5B" w14:textId="73198398" w:rsidR="00E56F54" w:rsidRDefault="00E56F54">
      <w:r>
        <w:t>All in favor-Motion Carried.</w:t>
      </w:r>
    </w:p>
    <w:p w14:paraId="3537AB82" w14:textId="77777777" w:rsidR="00E56F54" w:rsidRDefault="00E56F54"/>
    <w:p w14:paraId="35DCCA54" w14:textId="6D35253B" w:rsidR="00E56F54" w:rsidRDefault="00E56F54">
      <w:r>
        <w:t xml:space="preserve">Motion by </w:t>
      </w:r>
      <w:r w:rsidR="000C1141">
        <w:t xml:space="preserve">Orm seconded by Arbour </w:t>
      </w:r>
      <w:r>
        <w:t>that the following bills be approved for payment:</w:t>
      </w:r>
    </w:p>
    <w:p w14:paraId="420B5DC3" w14:textId="77777777" w:rsidR="00E56F54" w:rsidRDefault="00E56F54"/>
    <w:p w14:paraId="56CDB51E" w14:textId="13461CEF" w:rsidR="00E56F54" w:rsidRDefault="00E56F54">
      <w:r>
        <w:t>See attached.</w:t>
      </w:r>
    </w:p>
    <w:p w14:paraId="78D190F5" w14:textId="77777777" w:rsidR="00E56F54" w:rsidRDefault="00E56F54"/>
    <w:p w14:paraId="5E8F93ED" w14:textId="53702EDE" w:rsidR="00E56F54" w:rsidRDefault="00E56F54">
      <w:r>
        <w:t>All in favor-Motion Carried.</w:t>
      </w:r>
    </w:p>
    <w:p w14:paraId="7BFC7E75" w14:textId="77777777" w:rsidR="00E56F54" w:rsidRDefault="00E56F54"/>
    <w:p w14:paraId="1B9372D0" w14:textId="2D967850" w:rsidR="00E56F54" w:rsidRPr="00E56F54" w:rsidRDefault="00E56F54" w:rsidP="00E56F54">
      <w:r w:rsidRPr="00E56F54">
        <w:t xml:space="preserve">Commissioner </w:t>
      </w:r>
      <w:r w:rsidR="00B43B74">
        <w:t xml:space="preserve">Wojcik </w:t>
      </w:r>
      <w:r w:rsidRPr="00E56F54">
        <w:t>moved the adoption of the following resolution:</w:t>
      </w:r>
    </w:p>
    <w:p w14:paraId="02A8684A" w14:textId="77777777" w:rsidR="00E56F54" w:rsidRPr="00E56F54" w:rsidRDefault="00E56F54" w:rsidP="00E56F54"/>
    <w:p w14:paraId="11B58061" w14:textId="77777777" w:rsidR="00E56F54" w:rsidRPr="00E56F54" w:rsidRDefault="00E56F54" w:rsidP="00E56F54">
      <w:r w:rsidRPr="00E56F54">
        <w:t>WHEREAS, Act 51, P.A. of 1951, as amended, provides that the Michigan Department of Transportation shall jointly with the Board of County Road Commissioners ascertain the total mileage of County Primary Roads and the total mileage of County Local Roads, and</w:t>
      </w:r>
    </w:p>
    <w:p w14:paraId="7B0AC422" w14:textId="77777777" w:rsidR="00E56F54" w:rsidRPr="00E56F54" w:rsidRDefault="00E56F54" w:rsidP="00E56F54"/>
    <w:p w14:paraId="6713345A" w14:textId="77777777" w:rsidR="00E56F54" w:rsidRPr="00E56F54" w:rsidRDefault="00E56F54" w:rsidP="00E56F54">
      <w:r w:rsidRPr="00E56F54">
        <w:t>WHEREAS, in complying with the provisions of said Act, the Michigan Department of Transportation has requested the Montmorency County Road Commission to certify the location and mileage of such roads within Montmorency County that are under the jurisdiction of the Montmorency County Road Commission.</w:t>
      </w:r>
    </w:p>
    <w:p w14:paraId="66CC3F07" w14:textId="77777777" w:rsidR="00E56F54" w:rsidRPr="00E56F54" w:rsidRDefault="00E56F54" w:rsidP="00E56F54"/>
    <w:p w14:paraId="449AE3AF" w14:textId="1B2B0C77" w:rsidR="00E56F54" w:rsidRPr="00E56F54" w:rsidRDefault="00E56F54" w:rsidP="00E56F54">
      <w:r w:rsidRPr="00E56F54">
        <w:t>NOW, THEREFORE, BE IT RESOLVED, that the Board of County Road Commissioners of the County of Montmorency, Michigan does hereby certify that all of the roads, streets, and alleys on which lengths have been entered along the road bands of the attached township and enlarged section maps, Sheets 1 through 16B were normally open to automobile traffic between June and November, and were under the jurisdiction of the Montmorency County Road Commission as of December 31, 202</w:t>
      </w:r>
      <w:r>
        <w:t>4</w:t>
      </w:r>
      <w:r w:rsidRPr="00E56F54">
        <w:t>.  AND</w:t>
      </w:r>
    </w:p>
    <w:p w14:paraId="051D78E2" w14:textId="77777777" w:rsidR="00E56F54" w:rsidRPr="00E56F54" w:rsidRDefault="00E56F54" w:rsidP="00E56F54"/>
    <w:p w14:paraId="56B33471" w14:textId="77777777" w:rsidR="00E56F54" w:rsidRPr="00E56F54" w:rsidRDefault="00E56F54" w:rsidP="00E56F54">
      <w:r w:rsidRPr="00E56F54">
        <w:t>BE IT FURTHER RESOLVED that the Managing Director and/or Chairman be authorized to sign the financial report, township maps and enlarged section maps on behalf of the Board.</w:t>
      </w:r>
    </w:p>
    <w:p w14:paraId="33EFB1B0" w14:textId="77777777" w:rsidR="00E56F54" w:rsidRPr="00E56F54" w:rsidRDefault="00E56F54" w:rsidP="00E56F54"/>
    <w:p w14:paraId="0D80703A" w14:textId="12D1E57A" w:rsidR="00E56F54" w:rsidRPr="00E56F54" w:rsidRDefault="00E56F54" w:rsidP="00E56F54">
      <w:r w:rsidRPr="00E56F54">
        <w:t xml:space="preserve">The Motion was supported by Commissioner </w:t>
      </w:r>
      <w:r w:rsidR="00A117A6">
        <w:t>Orm</w:t>
      </w:r>
      <w:r w:rsidR="00F31997">
        <w:t xml:space="preserve"> </w:t>
      </w:r>
      <w:r w:rsidRPr="00E56F54">
        <w:t>and carried by the following vote:</w:t>
      </w:r>
    </w:p>
    <w:p w14:paraId="135E18E5" w14:textId="77777777" w:rsidR="00E56F54" w:rsidRPr="00E56F54" w:rsidRDefault="00E56F54" w:rsidP="00E56F54"/>
    <w:p w14:paraId="1BEDC908" w14:textId="77777777" w:rsidR="00E56F54" w:rsidRPr="00E56F54" w:rsidRDefault="00E56F54" w:rsidP="00E56F54">
      <w:r w:rsidRPr="00E56F54">
        <w:t>A roll call vote was taken:</w:t>
      </w:r>
    </w:p>
    <w:p w14:paraId="0C460875" w14:textId="77777777" w:rsidR="00E56F54" w:rsidRPr="00E56F54" w:rsidRDefault="00E56F54" w:rsidP="00E56F54"/>
    <w:p w14:paraId="75BF2E18" w14:textId="454D9061" w:rsidR="00E56F54" w:rsidRPr="00E56F54" w:rsidRDefault="00E56F54" w:rsidP="00E56F54">
      <w:r w:rsidRPr="00E56F54">
        <w:t xml:space="preserve">Yeas: </w:t>
      </w:r>
      <w:r w:rsidR="00B43B74">
        <w:t>Arbour, Orm and Wojcik</w:t>
      </w:r>
    </w:p>
    <w:p w14:paraId="42583466" w14:textId="2E1F03F2" w:rsidR="00E56F54" w:rsidRDefault="00E56F54" w:rsidP="00E56F54">
      <w:r w:rsidRPr="00E56F54">
        <w:t>Nays</w:t>
      </w:r>
      <w:r>
        <w:t>:</w:t>
      </w:r>
      <w:r w:rsidRPr="00E56F54">
        <w:t xml:space="preserve"> None</w:t>
      </w:r>
    </w:p>
    <w:p w14:paraId="109BA876" w14:textId="77777777" w:rsidR="00E56F54" w:rsidRDefault="00E56F54" w:rsidP="00E56F54"/>
    <w:p w14:paraId="4481488E" w14:textId="14D0EC4E" w:rsidR="00E56F54" w:rsidRDefault="00E56F54" w:rsidP="00E56F54">
      <w:r>
        <w:lastRenderedPageBreak/>
        <w:t>Motion Carried.</w:t>
      </w:r>
    </w:p>
    <w:p w14:paraId="1FA911EF" w14:textId="77777777" w:rsidR="00B43B74" w:rsidRDefault="00B43B74" w:rsidP="00E56F54"/>
    <w:p w14:paraId="3AFF6BBF" w14:textId="6C80D278" w:rsidR="00E56F54" w:rsidRDefault="00E56F54" w:rsidP="00E56F54">
      <w:r>
        <w:t>The bids for 2025 season’s requirements were opened February 10, 2025 at 1:00 p.m., as follows:</w:t>
      </w:r>
      <w:r>
        <w:br/>
      </w:r>
      <w:r>
        <w:br/>
        <w:t>See attached.</w:t>
      </w:r>
    </w:p>
    <w:p w14:paraId="06C10D2C" w14:textId="77777777" w:rsidR="00E56F54" w:rsidRDefault="00E56F54" w:rsidP="00E56F54"/>
    <w:p w14:paraId="57887C5B" w14:textId="259776EF" w:rsidR="00E56F54" w:rsidRDefault="00E56F54" w:rsidP="00E56F54">
      <w:r>
        <w:t xml:space="preserve">Motion by </w:t>
      </w:r>
      <w:r w:rsidR="00B43B74">
        <w:t xml:space="preserve">Arbour seconded by Orm </w:t>
      </w:r>
      <w:r>
        <w:t>that the Commission award the bid for their 2025 Season’s Requirements of Grader Blades to Truck &amp; Trailer Specialties, Boyne Falls, MI., and St. Regis Culvert, Charlotte, MI., depending upon availability.</w:t>
      </w:r>
    </w:p>
    <w:p w14:paraId="7AA942B0" w14:textId="77777777" w:rsidR="00E56F54" w:rsidRDefault="00E56F54" w:rsidP="00E56F54"/>
    <w:p w14:paraId="51229811" w14:textId="20DCEFDA" w:rsidR="00E56F54" w:rsidRDefault="00E56F54" w:rsidP="00E56F54">
      <w:r>
        <w:t>All in favor-Motion Carried.</w:t>
      </w:r>
    </w:p>
    <w:p w14:paraId="7382EE01" w14:textId="77777777" w:rsidR="00E56F54" w:rsidRDefault="00E56F54" w:rsidP="00E56F54"/>
    <w:p w14:paraId="4EAEA841" w14:textId="4CB599C1" w:rsidR="00E56F54" w:rsidRDefault="00E56F54" w:rsidP="00E56F54">
      <w:r>
        <w:t>Motion by</w:t>
      </w:r>
      <w:r w:rsidR="00B43B74">
        <w:t xml:space="preserve"> Arbour seconded by Orm</w:t>
      </w:r>
      <w:r>
        <w:t xml:space="preserve"> that the Commission award the bid for their 2025 Season’s Requirements of Winter Sand to Lewiston Sand &amp; Gravel, Lewiston, MI.</w:t>
      </w:r>
    </w:p>
    <w:p w14:paraId="45B9CA66" w14:textId="77777777" w:rsidR="00E56F54" w:rsidRDefault="00E56F54" w:rsidP="00E56F54"/>
    <w:p w14:paraId="4307593F" w14:textId="2A8CFF71" w:rsidR="00E56F54" w:rsidRDefault="00E56F54" w:rsidP="00E56F54">
      <w:r>
        <w:t>All in favor-Motion Carried.</w:t>
      </w:r>
    </w:p>
    <w:p w14:paraId="2212623A" w14:textId="77777777" w:rsidR="00E56F54" w:rsidRDefault="00E56F54" w:rsidP="00E56F54"/>
    <w:p w14:paraId="12DAEC41" w14:textId="2C56B912" w:rsidR="00E56F54" w:rsidRDefault="00E56F54" w:rsidP="00E56F54">
      <w:r>
        <w:t>Motion by</w:t>
      </w:r>
      <w:r w:rsidR="00B43B74">
        <w:t xml:space="preserve"> Arbour seconded by Orm</w:t>
      </w:r>
      <w:r>
        <w:t xml:space="preserve"> that the Commission award the bid for their 2025 Season’s Requirements of Dust Control to GFL Environmental, Kalkaska, MI.</w:t>
      </w:r>
    </w:p>
    <w:p w14:paraId="7C215804" w14:textId="77777777" w:rsidR="00E56F54" w:rsidRDefault="00E56F54" w:rsidP="00E56F54"/>
    <w:p w14:paraId="3173DA73" w14:textId="5093AE82" w:rsidR="00E56F54" w:rsidRDefault="00E56F54" w:rsidP="00E56F54">
      <w:r>
        <w:t>All in favor-Motion Carried.</w:t>
      </w:r>
    </w:p>
    <w:p w14:paraId="61A4A806" w14:textId="77777777" w:rsidR="00E56F54" w:rsidRDefault="00E56F54" w:rsidP="00E56F54"/>
    <w:p w14:paraId="0FD8AB95" w14:textId="410DABB5" w:rsidR="00E56F54" w:rsidRDefault="00E56F54" w:rsidP="00E56F54">
      <w:r>
        <w:t>Motion by</w:t>
      </w:r>
      <w:r w:rsidR="00B43B74">
        <w:t xml:space="preserve"> Arbour</w:t>
      </w:r>
      <w:r>
        <w:t xml:space="preserve"> </w:t>
      </w:r>
      <w:r w:rsidR="001D0AF4">
        <w:t xml:space="preserve">seconded by Orm </w:t>
      </w:r>
      <w:r>
        <w:t xml:space="preserve">that the Commission award the bid for their 2025 Season’s Requirements of Lawn Maintenance to </w:t>
      </w:r>
      <w:r w:rsidR="00B43B74">
        <w:t>Dave &amp; Lisa’s Lawn Care, Atlanta, MI.</w:t>
      </w:r>
    </w:p>
    <w:p w14:paraId="0130FAAE" w14:textId="77777777" w:rsidR="001D0AF4" w:rsidRDefault="001D0AF4" w:rsidP="00E56F54"/>
    <w:p w14:paraId="721A4A09" w14:textId="5B3C03E0" w:rsidR="001D0AF4" w:rsidRDefault="00FB2E52" w:rsidP="00E56F54">
      <w:r>
        <w:t xml:space="preserve">In favor: </w:t>
      </w:r>
      <w:r w:rsidR="001D0AF4">
        <w:t>Arbour and Orm</w:t>
      </w:r>
    </w:p>
    <w:p w14:paraId="5992F37F" w14:textId="1DD55401" w:rsidR="001D0AF4" w:rsidRDefault="001D0AF4" w:rsidP="00E56F54">
      <w:r>
        <w:t>Opposed:  Wojcik</w:t>
      </w:r>
    </w:p>
    <w:p w14:paraId="6CAD08D4" w14:textId="286D9FBD" w:rsidR="00E56F54" w:rsidRDefault="00E56F54" w:rsidP="00E56F54">
      <w:r>
        <w:br/>
        <w:t>Motion Carried.</w:t>
      </w:r>
    </w:p>
    <w:p w14:paraId="2719D8A1" w14:textId="77777777" w:rsidR="00E56F54" w:rsidRDefault="00E56F54" w:rsidP="00E56F54"/>
    <w:p w14:paraId="647DD127" w14:textId="5E67A7E3" w:rsidR="00E56F54" w:rsidRDefault="00E56F54" w:rsidP="00E56F54">
      <w:r>
        <w:t xml:space="preserve">Motion </w:t>
      </w:r>
      <w:r w:rsidR="00FB2E52">
        <w:t xml:space="preserve">by Orm seconded by Arbour </w:t>
      </w:r>
      <w:r>
        <w:t>that the Commission award the bid for their 2025 Season’s Requirements of Cold Patch to Everett Goodrich Trucking, Alpena, MI.</w:t>
      </w:r>
    </w:p>
    <w:p w14:paraId="68833336" w14:textId="77777777" w:rsidR="00E56F54" w:rsidRDefault="00E56F54" w:rsidP="00E56F54"/>
    <w:p w14:paraId="091B104C" w14:textId="4D54CB12" w:rsidR="00E56F54" w:rsidRDefault="00E56F54" w:rsidP="00E56F54">
      <w:r>
        <w:t>All in favor-Motion Carried.</w:t>
      </w:r>
    </w:p>
    <w:p w14:paraId="04775FDD" w14:textId="77777777" w:rsidR="00E56F54" w:rsidRDefault="00E56F54" w:rsidP="00E56F54"/>
    <w:p w14:paraId="4B4A132B" w14:textId="534B6AFA" w:rsidR="00E56F54" w:rsidRDefault="00086C5E" w:rsidP="00E56F54">
      <w:r>
        <w:t>Motion by</w:t>
      </w:r>
      <w:r w:rsidR="00FB2E52">
        <w:t xml:space="preserve"> Wojcik seconded by Arbour</w:t>
      </w:r>
      <w:r>
        <w:t xml:space="preserve"> that the Commission award the bid for their 2025 Season’s Requirements of Aggregate Materials to Lewiston Sand &amp; Gravel, Lewiston, MI., Specification Stone Products, Alpena, MI., Team Elmer’s, Hillman, MI., and Everett Goodrich Trucking, Alpena, MI., depending upon availability.</w:t>
      </w:r>
    </w:p>
    <w:p w14:paraId="0A7401C1" w14:textId="77777777" w:rsidR="00086C5E" w:rsidRDefault="00086C5E" w:rsidP="00E56F54"/>
    <w:p w14:paraId="3E2CCFDB" w14:textId="1797E174" w:rsidR="00086C5E" w:rsidRDefault="00086C5E" w:rsidP="00E56F54">
      <w:r>
        <w:t>All in favor-Motion Carried.</w:t>
      </w:r>
    </w:p>
    <w:p w14:paraId="716D5600" w14:textId="77777777" w:rsidR="00086C5E" w:rsidRDefault="00086C5E" w:rsidP="00E56F54"/>
    <w:p w14:paraId="4C97747C" w14:textId="238DAEC4" w:rsidR="00086C5E" w:rsidRDefault="00086C5E" w:rsidP="00E56F54">
      <w:r>
        <w:t xml:space="preserve">Motion by </w:t>
      </w:r>
      <w:r w:rsidR="004A24D8">
        <w:t xml:space="preserve">Arbour seconded by Wojcik </w:t>
      </w:r>
      <w:r>
        <w:t>that the Commission award the bid for their 2025 Season’s Requirements of Crack Sealing to Wolverine Sealcoating, Jackson, MI.</w:t>
      </w:r>
    </w:p>
    <w:p w14:paraId="45F75DAE" w14:textId="77777777" w:rsidR="00086C5E" w:rsidRDefault="00086C5E" w:rsidP="00E56F54"/>
    <w:p w14:paraId="32FC8E7B" w14:textId="3A89B1E8" w:rsidR="00086C5E" w:rsidRDefault="00086C5E" w:rsidP="00E56F54">
      <w:r>
        <w:t>All in favor-Motion Carried.</w:t>
      </w:r>
    </w:p>
    <w:p w14:paraId="36CF1623" w14:textId="77777777" w:rsidR="00086C5E" w:rsidRDefault="00086C5E" w:rsidP="00E56F54"/>
    <w:p w14:paraId="749708B7" w14:textId="72CE2CDE" w:rsidR="00086C5E" w:rsidRDefault="00086C5E" w:rsidP="00E56F54">
      <w:r>
        <w:t xml:space="preserve">Motion by </w:t>
      </w:r>
      <w:r w:rsidR="004936AC">
        <w:t xml:space="preserve">Arbour seconded by Orm </w:t>
      </w:r>
      <w:r>
        <w:t>that the Commission award the bid for their 2025 Season’s Requirements of Pulverizing to Team Elmer’s, Hillman, MI.</w:t>
      </w:r>
    </w:p>
    <w:p w14:paraId="177C9BDD" w14:textId="77777777" w:rsidR="00086C5E" w:rsidRDefault="00086C5E" w:rsidP="00E56F54"/>
    <w:p w14:paraId="5E21F31A" w14:textId="78C40A5E" w:rsidR="00086C5E" w:rsidRDefault="00086C5E" w:rsidP="00E56F54">
      <w:r>
        <w:t>All in favor-Motion Carried.</w:t>
      </w:r>
    </w:p>
    <w:p w14:paraId="7CA5A4E3" w14:textId="77777777" w:rsidR="00086C5E" w:rsidRDefault="00086C5E" w:rsidP="00E56F54"/>
    <w:p w14:paraId="794551D4" w14:textId="14D7F461" w:rsidR="00086C5E" w:rsidRDefault="00086C5E" w:rsidP="00E56F54">
      <w:r>
        <w:t>Motion by</w:t>
      </w:r>
      <w:r w:rsidR="004936AC">
        <w:t xml:space="preserve"> Arbour seconded by Orm</w:t>
      </w:r>
      <w:r>
        <w:t xml:space="preserve"> that the Commission award the bid for their 2025 Season’s Requirements of Gravel Crushing to Lewiston Sand &amp; Gravel, Lewiston, MI.</w:t>
      </w:r>
    </w:p>
    <w:p w14:paraId="5307002F" w14:textId="77777777" w:rsidR="00086C5E" w:rsidRDefault="00086C5E" w:rsidP="00E56F54"/>
    <w:p w14:paraId="40D4D5C6" w14:textId="6A9094FB" w:rsidR="00086C5E" w:rsidRDefault="00086C5E" w:rsidP="00E56F54">
      <w:r>
        <w:t>All in favor-Motion Carried.</w:t>
      </w:r>
    </w:p>
    <w:p w14:paraId="250B0BDC" w14:textId="77777777" w:rsidR="00B43B74" w:rsidRDefault="00B43B74" w:rsidP="00E56F54"/>
    <w:p w14:paraId="3812EC5C" w14:textId="342AE4D1" w:rsidR="00B43B74" w:rsidRDefault="00B43B74" w:rsidP="00E56F54">
      <w:r>
        <w:t>The Managing Director’s report was as follows:</w:t>
      </w:r>
      <w:r w:rsidR="004936AC">
        <w:t xml:space="preserve"> SME is planning to </w:t>
      </w:r>
      <w:r w:rsidR="00577FD3">
        <w:t>drill new</w:t>
      </w:r>
      <w:r w:rsidR="004936AC">
        <w:t xml:space="preserve"> monitoring wells</w:t>
      </w:r>
      <w:r w:rsidR="00577FD3">
        <w:t xml:space="preserve"> at the Atlanta garage by the middle of April. TAMC has approved our Transportation Asset Management Plan. Have requested quotes for a storage building at the Atlanta garage. </w:t>
      </w:r>
      <w:r w:rsidR="00E92BC0">
        <w:t>DNR has requested to move the snowmobile trail from Co. Rd. 612 to Twin Lakes Drive</w:t>
      </w:r>
      <w:r w:rsidR="0043041D">
        <w:t>; Twin Lakes Drive is too narrow for a snowmobile trail, so it will remain on Co. Rd. 612.</w:t>
      </w:r>
      <w:r w:rsidR="00D33F0B">
        <w:t xml:space="preserve"> Straits Area meeting was held February 4, 2025.</w:t>
      </w:r>
      <w:r w:rsidR="00E92BC0">
        <w:t xml:space="preserve"> </w:t>
      </w:r>
      <w:r w:rsidR="008321E3">
        <w:t>Discussion was held on rehiring Dan Keetch as an Equipment Operator.</w:t>
      </w:r>
      <w:r>
        <w:br/>
      </w:r>
      <w:r>
        <w:br/>
        <w:t>Motion by</w:t>
      </w:r>
      <w:r w:rsidR="007D4477">
        <w:t xml:space="preserve"> </w:t>
      </w:r>
      <w:r w:rsidR="00440547">
        <w:t>Arbour seconded by Orm</w:t>
      </w:r>
      <w:r>
        <w:t xml:space="preserve"> that the Managing Director’s report be approved as presented.</w:t>
      </w:r>
    </w:p>
    <w:p w14:paraId="56DB5135" w14:textId="77777777" w:rsidR="00B43B74" w:rsidRDefault="00B43B74" w:rsidP="00E56F54"/>
    <w:p w14:paraId="16634400" w14:textId="53208452" w:rsidR="00B43B74" w:rsidRDefault="00B43B74" w:rsidP="00E56F54">
      <w:r>
        <w:t>All in favor-Motion Carried.</w:t>
      </w:r>
    </w:p>
    <w:p w14:paraId="71548312" w14:textId="77777777" w:rsidR="00B43B74" w:rsidRDefault="00B43B74" w:rsidP="00E56F54"/>
    <w:p w14:paraId="11A2F656" w14:textId="1B3DDC91" w:rsidR="008321E3" w:rsidRDefault="008321E3" w:rsidP="00E56F54">
      <w:r>
        <w:t>Motion by Wojcik seconded by Arbour that the Commission approve hiring Dan Keetch as an Equipment Operator.</w:t>
      </w:r>
    </w:p>
    <w:p w14:paraId="7B5D0459" w14:textId="77777777" w:rsidR="008321E3" w:rsidRDefault="008321E3" w:rsidP="00E56F54"/>
    <w:p w14:paraId="608F7A39" w14:textId="0807CF1D" w:rsidR="008321E3" w:rsidRDefault="008321E3" w:rsidP="00E56F54">
      <w:r>
        <w:t>All in favor-Motion Carried.</w:t>
      </w:r>
    </w:p>
    <w:p w14:paraId="7D1A6F51" w14:textId="77777777" w:rsidR="008321E3" w:rsidRDefault="008321E3" w:rsidP="00E56F54"/>
    <w:p w14:paraId="5F1BE9A2" w14:textId="25E676F6" w:rsidR="00B43B74" w:rsidRDefault="00B43B74" w:rsidP="00E56F54">
      <w:r>
        <w:t>The Superintendent’s report was as follows:</w:t>
      </w:r>
      <w:r w:rsidR="000F5019">
        <w:t xml:space="preserve"> Maintenance activities consisted of snow removal and cutting trees. In the process of measuring roads for reseal. Attended a webinar to learn how to enter culverts into Roadsoft on February 4, 2025. Attended Crash Assessment and Reasonable Suspicion for Drugs and Alcohol at the Ogemaw County Road Commission on January 30, 2025.</w:t>
      </w:r>
    </w:p>
    <w:p w14:paraId="095775D5" w14:textId="77777777" w:rsidR="00B43B74" w:rsidRDefault="00B43B74" w:rsidP="00E56F54"/>
    <w:p w14:paraId="4EC2C51F" w14:textId="7580002D" w:rsidR="00B43B74" w:rsidRDefault="00B43B74" w:rsidP="00E56F54">
      <w:r>
        <w:t xml:space="preserve">Motion by </w:t>
      </w:r>
      <w:r w:rsidR="007E403B">
        <w:t xml:space="preserve">Orm seconded by Arbour </w:t>
      </w:r>
      <w:r>
        <w:t>that the Superintendent’s report be approved.</w:t>
      </w:r>
    </w:p>
    <w:p w14:paraId="172BE73E" w14:textId="77777777" w:rsidR="00B43B74" w:rsidRDefault="00B43B74" w:rsidP="00E56F54"/>
    <w:p w14:paraId="2970FA4B" w14:textId="3C92B767" w:rsidR="00B43B74" w:rsidRDefault="00B43B74" w:rsidP="00E56F54">
      <w:r>
        <w:t>All in favor-Motion Carried.</w:t>
      </w:r>
    </w:p>
    <w:p w14:paraId="78085BDA" w14:textId="77777777" w:rsidR="00440547" w:rsidRDefault="00440547" w:rsidP="00E56F54"/>
    <w:p w14:paraId="0E38CACF" w14:textId="3670A64E" w:rsidR="00440547" w:rsidRDefault="00440547" w:rsidP="00E56F54">
      <w:r>
        <w:t>Commissioners presented Committee updates.</w:t>
      </w:r>
    </w:p>
    <w:p w14:paraId="5B7F9C40" w14:textId="77777777" w:rsidR="00440547" w:rsidRDefault="00440547" w:rsidP="00E56F54"/>
    <w:p w14:paraId="39941EEE" w14:textId="4E2F061A" w:rsidR="00440547" w:rsidRDefault="00440547" w:rsidP="00E56F54">
      <w:r>
        <w:t xml:space="preserve">Motion by </w:t>
      </w:r>
      <w:r w:rsidR="005B39EB">
        <w:t>Arbour seconded by Orm</w:t>
      </w:r>
      <w:r w:rsidR="007E403B">
        <w:t xml:space="preserve"> </w:t>
      </w:r>
      <w:r>
        <w:t>that the meeting adjourn at</w:t>
      </w:r>
      <w:r w:rsidR="007E403B">
        <w:t xml:space="preserve"> 11:</w:t>
      </w:r>
      <w:r w:rsidR="005B39EB">
        <w:t>33</w:t>
      </w:r>
      <w:r w:rsidR="007E403B">
        <w:t xml:space="preserve"> a.m.</w:t>
      </w:r>
    </w:p>
    <w:p w14:paraId="5B452E6C" w14:textId="77777777" w:rsidR="00440547" w:rsidRDefault="00440547" w:rsidP="00E56F54"/>
    <w:p w14:paraId="53EDF9EA" w14:textId="77777777" w:rsidR="00440547" w:rsidRDefault="00440547" w:rsidP="00E56F54"/>
    <w:p w14:paraId="79CA6DCA" w14:textId="3E017E1E" w:rsidR="00440547" w:rsidRDefault="00440547" w:rsidP="00E56F54">
      <w:r>
        <w:t>_________________________________________________________</w:t>
      </w:r>
      <w:r>
        <w:tab/>
        <w:t>Approved February 27, 2025</w:t>
      </w:r>
    </w:p>
    <w:p w14:paraId="4B7F0F73" w14:textId="47A748F3" w:rsidR="00440547" w:rsidRDefault="00440547" w:rsidP="00E56F54">
      <w:r>
        <w:t>Bruno Wojcik Chairman</w:t>
      </w:r>
    </w:p>
    <w:p w14:paraId="459197F3" w14:textId="63226CEB" w:rsidR="00440547" w:rsidRDefault="00440547" w:rsidP="00E56F54">
      <w:r>
        <w:br/>
        <w:t>Tina Whitt</w:t>
      </w:r>
    </w:p>
    <w:p w14:paraId="729A395D" w14:textId="4DCA154C" w:rsidR="00440547" w:rsidRPr="00E56F54" w:rsidRDefault="00440547" w:rsidP="00E56F54">
      <w:r>
        <w:t>Board Recording Secretary</w:t>
      </w:r>
    </w:p>
    <w:p w14:paraId="3EF12751" w14:textId="77777777" w:rsidR="00E56F54" w:rsidRDefault="00E56F54"/>
    <w:sectPr w:rsidR="00E56F54" w:rsidSect="00E56F54">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F54"/>
    <w:rsid w:val="00086C5E"/>
    <w:rsid w:val="000C1141"/>
    <w:rsid w:val="000F5019"/>
    <w:rsid w:val="0012756B"/>
    <w:rsid w:val="001D0AF4"/>
    <w:rsid w:val="00253261"/>
    <w:rsid w:val="0043041D"/>
    <w:rsid w:val="00440547"/>
    <w:rsid w:val="00452FFD"/>
    <w:rsid w:val="004936AC"/>
    <w:rsid w:val="004A24D8"/>
    <w:rsid w:val="00577FD3"/>
    <w:rsid w:val="00593E41"/>
    <w:rsid w:val="005B39EB"/>
    <w:rsid w:val="0073645F"/>
    <w:rsid w:val="00737F1D"/>
    <w:rsid w:val="007D4477"/>
    <w:rsid w:val="007E403B"/>
    <w:rsid w:val="008321E3"/>
    <w:rsid w:val="008B1FC7"/>
    <w:rsid w:val="008F0D46"/>
    <w:rsid w:val="00A117A6"/>
    <w:rsid w:val="00A90E8F"/>
    <w:rsid w:val="00B43B74"/>
    <w:rsid w:val="00B838B9"/>
    <w:rsid w:val="00D33F0B"/>
    <w:rsid w:val="00D656CF"/>
    <w:rsid w:val="00D66ACA"/>
    <w:rsid w:val="00E300E6"/>
    <w:rsid w:val="00E56F54"/>
    <w:rsid w:val="00E92BC0"/>
    <w:rsid w:val="00F31997"/>
    <w:rsid w:val="00FB2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ACDA5"/>
  <w15:chartTrackingRefBased/>
  <w15:docId w15:val="{6C58BB72-EF4C-4D44-AC9A-6E9AA5546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6F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6F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6F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6F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6F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6F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6F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6F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6F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F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6F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6F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6F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6F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6F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6F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6F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6F54"/>
    <w:rPr>
      <w:rFonts w:eastAsiaTheme="majorEastAsia" w:cstheme="majorBidi"/>
      <w:color w:val="272727" w:themeColor="text1" w:themeTint="D8"/>
    </w:rPr>
  </w:style>
  <w:style w:type="paragraph" w:styleId="Title">
    <w:name w:val="Title"/>
    <w:basedOn w:val="Normal"/>
    <w:next w:val="Normal"/>
    <w:link w:val="TitleChar"/>
    <w:uiPriority w:val="10"/>
    <w:qFormat/>
    <w:rsid w:val="00E56F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6F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6F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6F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6F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56F54"/>
    <w:rPr>
      <w:i/>
      <w:iCs/>
      <w:color w:val="404040" w:themeColor="text1" w:themeTint="BF"/>
    </w:rPr>
  </w:style>
  <w:style w:type="paragraph" w:styleId="ListParagraph">
    <w:name w:val="List Paragraph"/>
    <w:basedOn w:val="Normal"/>
    <w:uiPriority w:val="34"/>
    <w:qFormat/>
    <w:rsid w:val="00E56F54"/>
    <w:pPr>
      <w:ind w:left="720"/>
      <w:contextualSpacing/>
    </w:pPr>
  </w:style>
  <w:style w:type="character" w:styleId="IntenseEmphasis">
    <w:name w:val="Intense Emphasis"/>
    <w:basedOn w:val="DefaultParagraphFont"/>
    <w:uiPriority w:val="21"/>
    <w:qFormat/>
    <w:rsid w:val="00E56F54"/>
    <w:rPr>
      <w:i/>
      <w:iCs/>
      <w:color w:val="0F4761" w:themeColor="accent1" w:themeShade="BF"/>
    </w:rPr>
  </w:style>
  <w:style w:type="paragraph" w:styleId="IntenseQuote">
    <w:name w:val="Intense Quote"/>
    <w:basedOn w:val="Normal"/>
    <w:next w:val="Normal"/>
    <w:link w:val="IntenseQuoteChar"/>
    <w:uiPriority w:val="30"/>
    <w:qFormat/>
    <w:rsid w:val="00E56F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6F54"/>
    <w:rPr>
      <w:i/>
      <w:iCs/>
      <w:color w:val="0F4761" w:themeColor="accent1" w:themeShade="BF"/>
    </w:rPr>
  </w:style>
  <w:style w:type="character" w:styleId="IntenseReference">
    <w:name w:val="Intense Reference"/>
    <w:basedOn w:val="DefaultParagraphFont"/>
    <w:uiPriority w:val="32"/>
    <w:qFormat/>
    <w:rsid w:val="00E56F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766954">
      <w:bodyDiv w:val="1"/>
      <w:marLeft w:val="0"/>
      <w:marRight w:val="0"/>
      <w:marTop w:val="0"/>
      <w:marBottom w:val="0"/>
      <w:divBdr>
        <w:top w:val="none" w:sz="0" w:space="0" w:color="auto"/>
        <w:left w:val="none" w:sz="0" w:space="0" w:color="auto"/>
        <w:bottom w:val="none" w:sz="0" w:space="0" w:color="auto"/>
        <w:right w:val="none" w:sz="0" w:space="0" w:color="auto"/>
      </w:divBdr>
    </w:div>
    <w:div w:id="207978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F92F1-5407-4E20-B726-24C88F7BA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3</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Whitt</dc:creator>
  <cp:keywords/>
  <dc:description/>
  <cp:lastModifiedBy>Tina Whitt</cp:lastModifiedBy>
  <cp:revision>23</cp:revision>
  <cp:lastPrinted>2025-02-25T17:36:00Z</cp:lastPrinted>
  <dcterms:created xsi:type="dcterms:W3CDTF">2025-02-12T11:45:00Z</dcterms:created>
  <dcterms:modified xsi:type="dcterms:W3CDTF">2025-02-25T17:37:00Z</dcterms:modified>
</cp:coreProperties>
</file>